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C52DE" w14:textId="67817F49" w:rsidR="00BC73C1" w:rsidRPr="00833FA6" w:rsidRDefault="00BC73C1" w:rsidP="00BC73C1">
      <w:pPr>
        <w:pStyle w:val="Default"/>
        <w:jc w:val="center"/>
        <w:rPr>
          <w:rFonts w:asciiTheme="minorHAnsi" w:hAnsiTheme="minorHAnsi" w:cstheme="minorHAnsi"/>
          <w:b/>
          <w:bCs/>
        </w:rPr>
      </w:pPr>
      <w:r w:rsidRPr="00833FA6">
        <w:rPr>
          <w:rFonts w:asciiTheme="minorHAnsi" w:hAnsiTheme="minorHAnsi" w:cstheme="minorHAnsi"/>
          <w:b/>
          <w:bCs/>
          <w:highlight w:val="yellow"/>
        </w:rPr>
        <w:t xml:space="preserve">Modelo: Opinión </w:t>
      </w:r>
      <w:r>
        <w:rPr>
          <w:rFonts w:asciiTheme="minorHAnsi" w:hAnsiTheme="minorHAnsi" w:cstheme="minorHAnsi"/>
          <w:b/>
          <w:bCs/>
        </w:rPr>
        <w:t>Con Salvedades</w:t>
      </w:r>
    </w:p>
    <w:p w14:paraId="54140017" w14:textId="77777777" w:rsidR="00BC73C1" w:rsidRPr="00833FA6" w:rsidRDefault="00BC73C1" w:rsidP="00BC73C1">
      <w:pPr>
        <w:pStyle w:val="Default"/>
        <w:rPr>
          <w:rFonts w:asciiTheme="minorHAnsi" w:hAnsiTheme="minorHAnsi" w:cstheme="minorHAnsi"/>
          <w:b/>
          <w:bCs/>
        </w:rPr>
      </w:pPr>
    </w:p>
    <w:p w14:paraId="1E544C59" w14:textId="77777777" w:rsidR="00BC73C1" w:rsidRPr="00833FA6" w:rsidRDefault="00BC73C1" w:rsidP="00BC73C1">
      <w:pPr>
        <w:pStyle w:val="Default"/>
        <w:jc w:val="center"/>
        <w:rPr>
          <w:rFonts w:asciiTheme="minorHAnsi" w:hAnsiTheme="minorHAnsi" w:cstheme="minorHAnsi"/>
        </w:rPr>
      </w:pPr>
      <w:r w:rsidRPr="00833FA6">
        <w:rPr>
          <w:rFonts w:asciiTheme="minorHAnsi" w:hAnsiTheme="minorHAnsi" w:cstheme="minorHAnsi"/>
          <w:b/>
          <w:bCs/>
        </w:rPr>
        <w:t>Dictamen del Revisor Fiscal</w:t>
      </w:r>
    </w:p>
    <w:p w14:paraId="2301AB94" w14:textId="77777777" w:rsidR="00BC73C1" w:rsidRPr="00833FA6" w:rsidRDefault="00BC73C1" w:rsidP="00BC73C1">
      <w:pPr>
        <w:pStyle w:val="Default"/>
        <w:rPr>
          <w:rFonts w:asciiTheme="minorHAnsi" w:hAnsiTheme="minorHAnsi" w:cstheme="minorHAnsi"/>
        </w:rPr>
      </w:pPr>
    </w:p>
    <w:p w14:paraId="12201DEB" w14:textId="77777777" w:rsidR="00BC73C1" w:rsidRPr="00833FA6" w:rsidRDefault="00BC73C1" w:rsidP="00BC73C1">
      <w:pPr>
        <w:pStyle w:val="Default"/>
        <w:rPr>
          <w:rFonts w:asciiTheme="minorHAnsi" w:hAnsiTheme="minorHAnsi" w:cstheme="minorHAnsi"/>
        </w:rPr>
      </w:pPr>
      <w:r w:rsidRPr="00833FA6">
        <w:rPr>
          <w:rFonts w:asciiTheme="minorHAnsi" w:hAnsiTheme="minorHAnsi" w:cstheme="minorHAnsi"/>
          <w:i/>
          <w:iCs/>
        </w:rPr>
        <w:t>A los miembros de la Asamblea General de Accionistas</w:t>
      </w:r>
    </w:p>
    <w:p w14:paraId="752868FB" w14:textId="77777777" w:rsidR="00BC73C1" w:rsidRPr="00833FA6" w:rsidRDefault="00BC73C1" w:rsidP="00BC73C1">
      <w:pPr>
        <w:pStyle w:val="Default"/>
        <w:rPr>
          <w:rFonts w:asciiTheme="minorHAnsi" w:hAnsiTheme="minorHAnsi" w:cstheme="minorHAnsi"/>
        </w:rPr>
      </w:pPr>
      <w:r w:rsidRPr="00833FA6">
        <w:rPr>
          <w:rFonts w:asciiTheme="minorHAnsi" w:hAnsiTheme="minorHAnsi" w:cstheme="minorHAnsi"/>
        </w:rPr>
        <w:t>Compañía Alfa S. A.</w:t>
      </w:r>
    </w:p>
    <w:p w14:paraId="2A505042" w14:textId="77777777" w:rsidR="00BC73C1" w:rsidRDefault="00BC73C1" w:rsidP="00BC73C1">
      <w:pPr>
        <w:pStyle w:val="Default"/>
        <w:rPr>
          <w:rFonts w:asciiTheme="minorHAnsi" w:hAnsiTheme="minorHAnsi" w:cstheme="minorHAnsi"/>
          <w:b/>
          <w:bCs/>
        </w:rPr>
      </w:pPr>
    </w:p>
    <w:p w14:paraId="6623BD2E" w14:textId="3C7C60A2" w:rsidR="00BC73C1" w:rsidRPr="00AC1D28" w:rsidRDefault="00BC73C1" w:rsidP="00BC73C1">
      <w:pPr>
        <w:pStyle w:val="Default"/>
        <w:rPr>
          <w:rFonts w:asciiTheme="minorHAnsi" w:hAnsiTheme="minorHAnsi" w:cstheme="minorHAnsi"/>
          <w:b/>
          <w:bCs/>
        </w:rPr>
      </w:pPr>
      <w:r w:rsidRPr="00AC1D28">
        <w:rPr>
          <w:rFonts w:asciiTheme="minorHAnsi" w:hAnsiTheme="minorHAnsi" w:cstheme="minorHAnsi"/>
          <w:b/>
          <w:bCs/>
        </w:rPr>
        <w:t>Opinión</w:t>
      </w:r>
      <w:r>
        <w:rPr>
          <w:rFonts w:asciiTheme="minorHAnsi" w:hAnsiTheme="minorHAnsi" w:cstheme="minorHAnsi"/>
          <w:b/>
          <w:bCs/>
        </w:rPr>
        <w:t xml:space="preserve"> </w:t>
      </w:r>
      <w:r w:rsidRPr="00AC1D28">
        <w:rPr>
          <w:rFonts w:asciiTheme="minorHAnsi" w:hAnsiTheme="minorHAnsi" w:cstheme="minorHAnsi"/>
          <w:b/>
          <w:bCs/>
        </w:rPr>
        <w:t xml:space="preserve">con </w:t>
      </w:r>
      <w:r>
        <w:rPr>
          <w:rFonts w:asciiTheme="minorHAnsi" w:hAnsiTheme="minorHAnsi" w:cstheme="minorHAnsi"/>
          <w:b/>
          <w:bCs/>
        </w:rPr>
        <w:t>Salvedades</w:t>
      </w:r>
    </w:p>
    <w:p w14:paraId="041D7950" w14:textId="77777777" w:rsidR="00BC73C1" w:rsidRPr="00AC1D28" w:rsidRDefault="00BC73C1" w:rsidP="00BC73C1">
      <w:pPr>
        <w:pStyle w:val="Default"/>
        <w:jc w:val="center"/>
        <w:rPr>
          <w:rFonts w:asciiTheme="minorHAnsi" w:hAnsiTheme="minorHAnsi" w:cstheme="minorHAnsi"/>
        </w:rPr>
      </w:pPr>
    </w:p>
    <w:p w14:paraId="79C39F3E" w14:textId="77777777" w:rsidR="00BC73C1" w:rsidRPr="00AC1D28" w:rsidRDefault="00BC73C1" w:rsidP="00BC73C1">
      <w:pPr>
        <w:pStyle w:val="Default"/>
        <w:jc w:val="both"/>
        <w:rPr>
          <w:rFonts w:asciiTheme="minorHAnsi" w:hAnsiTheme="minorHAnsi" w:cstheme="minorHAnsi"/>
        </w:rPr>
      </w:pPr>
      <w:r w:rsidRPr="00AC1D28">
        <w:rPr>
          <w:rFonts w:asciiTheme="minorHAnsi" w:hAnsiTheme="minorHAnsi" w:cstheme="minorHAnsi"/>
        </w:rPr>
        <w:t xml:space="preserve">He auditado los estados financieros </w:t>
      </w:r>
      <w:r w:rsidRPr="00AC1D28">
        <w:rPr>
          <w:rFonts w:asciiTheme="minorHAnsi" w:hAnsiTheme="minorHAnsi" w:cstheme="minorHAnsi"/>
          <w:i/>
          <w:iCs/>
        </w:rPr>
        <w:t>separados</w:t>
      </w:r>
      <w:r w:rsidRPr="00AC1D28">
        <w:rPr>
          <w:rFonts w:asciiTheme="minorHAnsi" w:hAnsiTheme="minorHAnsi" w:cstheme="minorHAnsi"/>
        </w:rPr>
        <w:t xml:space="preserve"> de la Compañía Alfa S. A. (En adelante la Entidad), que comprenden el estado de situación financiera al 31 de diciembre de 2019, el estado de resultados, el estado de cambios en el patrimonio neto y el estado de flujos de efectivo correspondientes al ejercicio terminado en dicha fecha, así como las notas explicativas de los estados financieros que incluyen un resumen de las políticas contables significativas. </w:t>
      </w:r>
    </w:p>
    <w:p w14:paraId="60C0FBAB" w14:textId="61205963" w:rsidR="00BC73C1" w:rsidRDefault="00BC73C1" w:rsidP="00BC73C1">
      <w:pPr>
        <w:pStyle w:val="NormalWeb"/>
        <w:rPr>
          <w:rFonts w:asciiTheme="minorHAnsi" w:hAnsiTheme="minorHAnsi" w:cstheme="minorHAnsi"/>
          <w:lang w:val="es-ES"/>
        </w:rPr>
      </w:pPr>
      <w:r w:rsidRPr="00AC1D28">
        <w:rPr>
          <w:rFonts w:asciiTheme="minorHAnsi" w:hAnsiTheme="minorHAnsi" w:cstheme="minorHAnsi"/>
          <w:lang w:val="es-ES"/>
        </w:rPr>
        <w:t xml:space="preserve">En mi </w:t>
      </w:r>
      <w:proofErr w:type="spellStart"/>
      <w:r w:rsidRPr="00AC1D28">
        <w:rPr>
          <w:rFonts w:asciiTheme="minorHAnsi" w:hAnsiTheme="minorHAnsi" w:cstheme="minorHAnsi"/>
          <w:lang w:val="es-ES"/>
        </w:rPr>
        <w:t>opinión</w:t>
      </w:r>
      <w:proofErr w:type="spellEnd"/>
      <w:r w:rsidRPr="00AC1D28">
        <w:rPr>
          <w:rFonts w:asciiTheme="minorHAnsi" w:hAnsiTheme="minorHAnsi" w:cstheme="minorHAnsi"/>
          <w:lang w:val="es-ES"/>
        </w:rPr>
        <w:t xml:space="preserve">, excepto por los efectos de las cuestiones descritas en la </w:t>
      </w:r>
      <w:proofErr w:type="spellStart"/>
      <w:r w:rsidRPr="00AC1D28">
        <w:rPr>
          <w:rFonts w:asciiTheme="minorHAnsi" w:hAnsiTheme="minorHAnsi" w:cstheme="minorHAnsi"/>
          <w:lang w:val="es-ES"/>
        </w:rPr>
        <w:t>sección</w:t>
      </w:r>
      <w:proofErr w:type="spellEnd"/>
      <w:r w:rsidRPr="00AC1D28">
        <w:rPr>
          <w:rFonts w:asciiTheme="minorHAnsi" w:hAnsiTheme="minorHAnsi" w:cstheme="minorHAnsi"/>
          <w:lang w:val="es-ES"/>
        </w:rPr>
        <w:t xml:space="preserve"> Fundamentos de la </w:t>
      </w:r>
      <w:proofErr w:type="spellStart"/>
      <w:r w:rsidRPr="00AC1D28">
        <w:rPr>
          <w:rFonts w:asciiTheme="minorHAnsi" w:hAnsiTheme="minorHAnsi" w:cstheme="minorHAnsi"/>
          <w:lang w:val="es-ES"/>
        </w:rPr>
        <w:t>Opinión</w:t>
      </w:r>
      <w:proofErr w:type="spellEnd"/>
      <w:r w:rsidRPr="00AC1D28">
        <w:rPr>
          <w:rFonts w:asciiTheme="minorHAnsi" w:hAnsiTheme="minorHAnsi" w:cstheme="minorHAnsi"/>
          <w:lang w:val="es-ES"/>
        </w:rPr>
        <w:t xml:space="preserve"> con salvedades, los estados financieros adjuntos de la Entidad han sido preparados, en todos los aspectos materiales, de conformidad con el anexo </w:t>
      </w:r>
      <w:proofErr w:type="spellStart"/>
      <w:r w:rsidRPr="00AC1D28">
        <w:rPr>
          <w:rFonts w:asciiTheme="minorHAnsi" w:hAnsiTheme="minorHAnsi" w:cstheme="minorHAnsi"/>
          <w:lang w:val="es-ES"/>
        </w:rPr>
        <w:t>N°</w:t>
      </w:r>
      <w:proofErr w:type="spellEnd"/>
      <w:r w:rsidRPr="00AC1D28">
        <w:rPr>
          <w:rFonts w:asciiTheme="minorHAnsi" w:hAnsiTheme="minorHAnsi" w:cstheme="minorHAnsi"/>
          <w:lang w:val="es-ES"/>
        </w:rPr>
        <w:t xml:space="preserve"> </w:t>
      </w:r>
      <w:r>
        <w:rPr>
          <w:rFonts w:asciiTheme="minorHAnsi" w:hAnsiTheme="minorHAnsi" w:cstheme="minorHAnsi"/>
          <w:lang w:val="es-ES"/>
        </w:rPr>
        <w:t>1</w:t>
      </w:r>
      <w:r w:rsidRPr="00AC1D28">
        <w:rPr>
          <w:rFonts w:asciiTheme="minorHAnsi" w:hAnsiTheme="minorHAnsi" w:cstheme="minorHAnsi"/>
          <w:lang w:val="es-ES"/>
        </w:rPr>
        <w:t xml:space="preserve"> del Decreto 2420 de 2015 </w:t>
      </w:r>
      <w:r w:rsidRPr="00833FA6">
        <w:rPr>
          <w:rFonts w:asciiTheme="minorHAnsi" w:hAnsiTheme="minorHAnsi" w:cstheme="minorHAnsi"/>
          <w:lang w:val="es-ES"/>
        </w:rPr>
        <w:t>y sus modificatorios, que incorporan las Normas Internacionales de Información Financiera</w:t>
      </w:r>
      <w:r w:rsidR="00D24E33">
        <w:rPr>
          <w:rFonts w:asciiTheme="minorHAnsi" w:hAnsiTheme="minorHAnsi" w:cstheme="minorHAnsi"/>
          <w:lang w:val="es-ES"/>
        </w:rPr>
        <w:t xml:space="preserve"> </w:t>
      </w:r>
      <w:r>
        <w:rPr>
          <w:rFonts w:asciiTheme="minorHAnsi" w:hAnsiTheme="minorHAnsi" w:cstheme="minorHAnsi"/>
          <w:lang w:val="es-ES"/>
        </w:rPr>
        <w:t>NIIF.</w:t>
      </w:r>
    </w:p>
    <w:p w14:paraId="6683A98F" w14:textId="77777777" w:rsidR="00BC73C1" w:rsidRDefault="00BC73C1" w:rsidP="00BC73C1">
      <w:pPr>
        <w:pStyle w:val="Default"/>
        <w:jc w:val="both"/>
        <w:rPr>
          <w:rFonts w:asciiTheme="minorHAnsi" w:hAnsiTheme="minorHAnsi" w:cstheme="minorHAnsi"/>
          <w:b/>
          <w:bCs/>
        </w:rPr>
      </w:pPr>
      <w:r w:rsidRPr="00AC1D28">
        <w:rPr>
          <w:rFonts w:asciiTheme="minorHAnsi" w:hAnsiTheme="minorHAnsi" w:cstheme="minorHAnsi"/>
          <w:b/>
          <w:bCs/>
        </w:rPr>
        <w:t>Fundamento de la opinión con salvedades</w:t>
      </w:r>
    </w:p>
    <w:p w14:paraId="640CB601" w14:textId="77777777" w:rsidR="00BC73C1" w:rsidRPr="00833FA6" w:rsidRDefault="00BC73C1" w:rsidP="00BC73C1">
      <w:pPr>
        <w:pStyle w:val="Default"/>
        <w:jc w:val="both"/>
        <w:rPr>
          <w:rFonts w:asciiTheme="minorHAnsi" w:hAnsiTheme="minorHAnsi" w:cstheme="minorHAnsi"/>
          <w:b/>
          <w:bCs/>
        </w:rPr>
      </w:pPr>
    </w:p>
    <w:p w14:paraId="56AF2326" w14:textId="77777777" w:rsidR="00BC73C1" w:rsidRPr="00AC1D28" w:rsidRDefault="00BC73C1" w:rsidP="00BC73C1">
      <w:pPr>
        <w:pStyle w:val="Default"/>
        <w:numPr>
          <w:ilvl w:val="0"/>
          <w:numId w:val="4"/>
        </w:numPr>
        <w:jc w:val="both"/>
        <w:rPr>
          <w:rFonts w:asciiTheme="minorHAnsi" w:hAnsiTheme="minorHAnsi" w:cstheme="minorHAnsi"/>
        </w:rPr>
      </w:pPr>
      <w:r w:rsidRPr="009E6AE5">
        <w:rPr>
          <w:rFonts w:asciiTheme="minorHAnsi" w:hAnsiTheme="minorHAnsi" w:cstheme="minorHAnsi"/>
        </w:rPr>
        <w:t xml:space="preserve">La Gerencia de la </w:t>
      </w:r>
      <w:proofErr w:type="spellStart"/>
      <w:r w:rsidRPr="009E6AE5">
        <w:rPr>
          <w:rFonts w:asciiTheme="minorHAnsi" w:hAnsiTheme="minorHAnsi" w:cstheme="minorHAnsi"/>
        </w:rPr>
        <w:t>Compañía</w:t>
      </w:r>
      <w:proofErr w:type="spellEnd"/>
      <w:r w:rsidRPr="009E6AE5">
        <w:rPr>
          <w:rFonts w:asciiTheme="minorHAnsi" w:hAnsiTheme="minorHAnsi" w:cstheme="minorHAnsi"/>
        </w:rPr>
        <w:t xml:space="preserve"> no ha registrado las provisiones por concepto de demandas laborales, lo que supone un incumplimiento al Decreto 2420 de 2015 y sus modificatorios, que incorpora las Normas Internacionales de </w:t>
      </w:r>
      <w:proofErr w:type="spellStart"/>
      <w:r w:rsidRPr="009E6AE5">
        <w:rPr>
          <w:rFonts w:asciiTheme="minorHAnsi" w:hAnsiTheme="minorHAnsi" w:cstheme="minorHAnsi"/>
        </w:rPr>
        <w:t>Información</w:t>
      </w:r>
      <w:proofErr w:type="spellEnd"/>
      <w:r w:rsidRPr="009E6AE5">
        <w:rPr>
          <w:rFonts w:asciiTheme="minorHAnsi" w:hAnsiTheme="minorHAnsi" w:cstheme="minorHAnsi"/>
        </w:rPr>
        <w:t xml:space="preserve"> Financiera, las cuales requieren que las provisiones se registren por la mejor </w:t>
      </w:r>
      <w:proofErr w:type="spellStart"/>
      <w:r w:rsidRPr="009E6AE5">
        <w:rPr>
          <w:rFonts w:asciiTheme="minorHAnsi" w:hAnsiTheme="minorHAnsi" w:cstheme="minorHAnsi"/>
        </w:rPr>
        <w:t>estimación</w:t>
      </w:r>
      <w:proofErr w:type="spellEnd"/>
      <w:r w:rsidRPr="009E6AE5">
        <w:rPr>
          <w:rFonts w:asciiTheme="minorHAnsi" w:hAnsiTheme="minorHAnsi" w:cstheme="minorHAnsi"/>
        </w:rPr>
        <w:t xml:space="preserve">. En consecuencia, las provisiones se encuentran infravaloradas (subvaloradas) en </w:t>
      </w:r>
      <w:proofErr w:type="spellStart"/>
      <w:r w:rsidRPr="009E6AE5">
        <w:rPr>
          <w:rFonts w:asciiTheme="minorHAnsi" w:hAnsiTheme="minorHAnsi" w:cstheme="minorHAnsi"/>
        </w:rPr>
        <w:t>cuantía</w:t>
      </w:r>
      <w:proofErr w:type="spellEnd"/>
      <w:r w:rsidRPr="009E6AE5">
        <w:rPr>
          <w:rFonts w:asciiTheme="minorHAnsi" w:hAnsiTheme="minorHAnsi" w:cstheme="minorHAnsi"/>
        </w:rPr>
        <w:t xml:space="preserve"> aproximada de $24</w:t>
      </w:r>
      <w:r>
        <w:rPr>
          <w:rFonts w:asciiTheme="minorHAnsi" w:hAnsiTheme="minorHAnsi" w:cstheme="minorHAnsi"/>
        </w:rPr>
        <w:t>0</w:t>
      </w:r>
      <w:r w:rsidRPr="009E6AE5">
        <w:rPr>
          <w:rFonts w:asciiTheme="minorHAnsi" w:hAnsiTheme="minorHAnsi" w:cstheme="minorHAnsi"/>
        </w:rPr>
        <w:t xml:space="preserve"> millones y el impuesto diferido de la </w:t>
      </w:r>
      <w:proofErr w:type="spellStart"/>
      <w:r w:rsidRPr="009E6AE5">
        <w:rPr>
          <w:rFonts w:asciiTheme="minorHAnsi" w:hAnsiTheme="minorHAnsi" w:cstheme="minorHAnsi"/>
        </w:rPr>
        <w:t>Compañía</w:t>
      </w:r>
      <w:proofErr w:type="spellEnd"/>
      <w:r w:rsidRPr="009E6AE5">
        <w:rPr>
          <w:rFonts w:asciiTheme="minorHAnsi" w:hAnsiTheme="minorHAnsi" w:cstheme="minorHAnsi"/>
        </w:rPr>
        <w:t xml:space="preserve"> subvalorado en aproximadamente $8</w:t>
      </w:r>
      <w:r>
        <w:rPr>
          <w:rFonts w:asciiTheme="minorHAnsi" w:hAnsiTheme="minorHAnsi" w:cstheme="minorHAnsi"/>
        </w:rPr>
        <w:t>0 m</w:t>
      </w:r>
      <w:r w:rsidRPr="009E6AE5">
        <w:rPr>
          <w:rFonts w:asciiTheme="minorHAnsi" w:hAnsiTheme="minorHAnsi" w:cstheme="minorHAnsi"/>
        </w:rPr>
        <w:t xml:space="preserve"> [modelo de salvedad por </w:t>
      </w:r>
      <w:proofErr w:type="spellStart"/>
      <w:r w:rsidRPr="009E6AE5">
        <w:rPr>
          <w:rFonts w:asciiTheme="minorHAnsi" w:hAnsiTheme="minorHAnsi" w:cstheme="minorHAnsi"/>
        </w:rPr>
        <w:t>estimación</w:t>
      </w:r>
      <w:proofErr w:type="spellEnd"/>
      <w:r w:rsidRPr="009E6AE5">
        <w:rPr>
          <w:rFonts w:asciiTheme="minorHAnsi" w:hAnsiTheme="minorHAnsi" w:cstheme="minorHAnsi"/>
        </w:rPr>
        <w:t xml:space="preserve"> contable] </w:t>
      </w:r>
    </w:p>
    <w:p w14:paraId="17E43A08" w14:textId="77777777" w:rsidR="00BC73C1" w:rsidRPr="00AC1D28" w:rsidRDefault="00BC73C1" w:rsidP="00BC73C1">
      <w:pPr>
        <w:pStyle w:val="Default"/>
        <w:numPr>
          <w:ilvl w:val="0"/>
          <w:numId w:val="4"/>
        </w:numPr>
        <w:jc w:val="both"/>
        <w:rPr>
          <w:rFonts w:asciiTheme="minorHAnsi" w:hAnsiTheme="minorHAnsi" w:cstheme="minorHAnsi"/>
        </w:rPr>
      </w:pPr>
      <w:r w:rsidRPr="009E6AE5">
        <w:rPr>
          <w:rFonts w:asciiTheme="minorHAnsi" w:hAnsiTheme="minorHAnsi" w:cstheme="minorHAnsi"/>
        </w:rPr>
        <w:t xml:space="preserve">La Gerencia de la </w:t>
      </w:r>
      <w:proofErr w:type="spellStart"/>
      <w:r w:rsidRPr="009E6AE5">
        <w:rPr>
          <w:rFonts w:asciiTheme="minorHAnsi" w:hAnsiTheme="minorHAnsi" w:cstheme="minorHAnsi"/>
        </w:rPr>
        <w:t>Compañía</w:t>
      </w:r>
      <w:proofErr w:type="spellEnd"/>
      <w:r w:rsidRPr="009E6AE5">
        <w:rPr>
          <w:rFonts w:asciiTheme="minorHAnsi" w:hAnsiTheme="minorHAnsi" w:cstheme="minorHAnsi"/>
        </w:rPr>
        <w:t xml:space="preserve"> no ha registrado el deterioro por concepto de cuentas por cobrar, lo que supone un incumplimiento al Decreto 2420 de 2015 y sus modificatorios, que incorpora las Normas Internacionales de </w:t>
      </w:r>
      <w:proofErr w:type="spellStart"/>
      <w:r w:rsidRPr="009E6AE5">
        <w:rPr>
          <w:rFonts w:asciiTheme="minorHAnsi" w:hAnsiTheme="minorHAnsi" w:cstheme="minorHAnsi"/>
        </w:rPr>
        <w:t>Información</w:t>
      </w:r>
      <w:proofErr w:type="spellEnd"/>
      <w:r w:rsidRPr="009E6AE5">
        <w:rPr>
          <w:rFonts w:asciiTheme="minorHAnsi" w:hAnsiTheme="minorHAnsi" w:cstheme="minorHAnsi"/>
        </w:rPr>
        <w:t xml:space="preserve"> Financiera</w:t>
      </w:r>
      <w:r>
        <w:rPr>
          <w:rFonts w:asciiTheme="minorHAnsi" w:hAnsiTheme="minorHAnsi" w:cstheme="minorHAnsi"/>
        </w:rPr>
        <w:t xml:space="preserve"> NIIF</w:t>
      </w:r>
      <w:r w:rsidRPr="009E6AE5">
        <w:rPr>
          <w:rFonts w:asciiTheme="minorHAnsi" w:hAnsiTheme="minorHAnsi" w:cstheme="minorHAnsi"/>
        </w:rPr>
        <w:t xml:space="preserve">, las cuales requieren que los instrumentos financieros se deterioren por incumplimiento en el pago, relacionado con riesgo de </w:t>
      </w:r>
      <w:proofErr w:type="spellStart"/>
      <w:r w:rsidRPr="009E6AE5">
        <w:rPr>
          <w:rFonts w:asciiTheme="minorHAnsi" w:hAnsiTheme="minorHAnsi" w:cstheme="minorHAnsi"/>
        </w:rPr>
        <w:t>crédito</w:t>
      </w:r>
      <w:proofErr w:type="spellEnd"/>
      <w:r w:rsidRPr="009E6AE5">
        <w:rPr>
          <w:rFonts w:asciiTheme="minorHAnsi" w:hAnsiTheme="minorHAnsi" w:cstheme="minorHAnsi"/>
        </w:rPr>
        <w:t xml:space="preserve">, por el valor presente del valor recuperable. En consecuencia, el deterioro se encuentra infravalorado (subvalorado) en </w:t>
      </w:r>
      <w:proofErr w:type="spellStart"/>
      <w:r w:rsidRPr="009E6AE5">
        <w:rPr>
          <w:rFonts w:asciiTheme="minorHAnsi" w:hAnsiTheme="minorHAnsi" w:cstheme="minorHAnsi"/>
        </w:rPr>
        <w:t>cuantía</w:t>
      </w:r>
      <w:proofErr w:type="spellEnd"/>
      <w:r w:rsidRPr="009E6AE5">
        <w:rPr>
          <w:rFonts w:asciiTheme="minorHAnsi" w:hAnsiTheme="minorHAnsi" w:cstheme="minorHAnsi"/>
        </w:rPr>
        <w:t xml:space="preserve"> aproximada de $1</w:t>
      </w:r>
      <w:r>
        <w:rPr>
          <w:rFonts w:asciiTheme="minorHAnsi" w:hAnsiTheme="minorHAnsi" w:cstheme="minorHAnsi"/>
        </w:rPr>
        <w:t>.</w:t>
      </w:r>
      <w:r w:rsidRPr="009E6AE5">
        <w:rPr>
          <w:rFonts w:asciiTheme="minorHAnsi" w:hAnsiTheme="minorHAnsi" w:cstheme="minorHAnsi"/>
        </w:rPr>
        <w:t>20</w:t>
      </w:r>
      <w:r>
        <w:rPr>
          <w:rFonts w:asciiTheme="minorHAnsi" w:hAnsiTheme="minorHAnsi" w:cstheme="minorHAnsi"/>
        </w:rPr>
        <w:t>0</w:t>
      </w:r>
      <w:r w:rsidRPr="009E6AE5">
        <w:rPr>
          <w:rFonts w:asciiTheme="minorHAnsi" w:hAnsiTheme="minorHAnsi" w:cstheme="minorHAnsi"/>
        </w:rPr>
        <w:t xml:space="preserve"> millones y el estado de resultados por concepto de impuesto diferido y gastos de la </w:t>
      </w:r>
      <w:proofErr w:type="spellStart"/>
      <w:r w:rsidRPr="009E6AE5">
        <w:rPr>
          <w:rFonts w:asciiTheme="minorHAnsi" w:hAnsiTheme="minorHAnsi" w:cstheme="minorHAnsi"/>
        </w:rPr>
        <w:t>Compañía</w:t>
      </w:r>
      <w:proofErr w:type="spellEnd"/>
      <w:r w:rsidRPr="009E6AE5">
        <w:rPr>
          <w:rFonts w:asciiTheme="minorHAnsi" w:hAnsiTheme="minorHAnsi" w:cstheme="minorHAnsi"/>
        </w:rPr>
        <w:t xml:space="preserve"> subvalorado en aproximadamente $40</w:t>
      </w:r>
      <w:r>
        <w:rPr>
          <w:rFonts w:asciiTheme="minorHAnsi" w:hAnsiTheme="minorHAnsi" w:cstheme="minorHAnsi"/>
        </w:rPr>
        <w:t>8</w:t>
      </w:r>
      <w:r w:rsidRPr="009E6AE5">
        <w:rPr>
          <w:rFonts w:asciiTheme="minorHAnsi" w:hAnsiTheme="minorHAnsi" w:cstheme="minorHAnsi"/>
        </w:rPr>
        <w:t xml:space="preserve"> millones y $1</w:t>
      </w:r>
      <w:r>
        <w:rPr>
          <w:rFonts w:asciiTheme="minorHAnsi" w:hAnsiTheme="minorHAnsi" w:cstheme="minorHAnsi"/>
        </w:rPr>
        <w:t>.</w:t>
      </w:r>
      <w:r w:rsidRPr="009E6AE5">
        <w:rPr>
          <w:rFonts w:asciiTheme="minorHAnsi" w:hAnsiTheme="minorHAnsi" w:cstheme="minorHAnsi"/>
        </w:rPr>
        <w:t>20</w:t>
      </w:r>
      <w:r>
        <w:rPr>
          <w:rFonts w:asciiTheme="minorHAnsi" w:hAnsiTheme="minorHAnsi" w:cstheme="minorHAnsi"/>
        </w:rPr>
        <w:t>0</w:t>
      </w:r>
      <w:r w:rsidRPr="009E6AE5">
        <w:rPr>
          <w:rFonts w:asciiTheme="minorHAnsi" w:hAnsiTheme="minorHAnsi" w:cstheme="minorHAnsi"/>
        </w:rPr>
        <w:t xml:space="preserve"> millones, respectivamente. [modelo de salvedad por </w:t>
      </w:r>
      <w:proofErr w:type="spellStart"/>
      <w:r w:rsidRPr="009E6AE5">
        <w:rPr>
          <w:rFonts w:asciiTheme="minorHAnsi" w:hAnsiTheme="minorHAnsi" w:cstheme="minorHAnsi"/>
        </w:rPr>
        <w:t>estimación</w:t>
      </w:r>
      <w:proofErr w:type="spellEnd"/>
      <w:r w:rsidRPr="009E6AE5">
        <w:rPr>
          <w:rFonts w:asciiTheme="minorHAnsi" w:hAnsiTheme="minorHAnsi" w:cstheme="minorHAnsi"/>
        </w:rPr>
        <w:t xml:space="preserve"> contable] </w:t>
      </w:r>
    </w:p>
    <w:p w14:paraId="2992F47D" w14:textId="77777777" w:rsidR="00BC73C1" w:rsidRPr="00AC1D28" w:rsidRDefault="00BC73C1" w:rsidP="00BC73C1">
      <w:pPr>
        <w:pStyle w:val="Default"/>
        <w:numPr>
          <w:ilvl w:val="0"/>
          <w:numId w:val="4"/>
        </w:numPr>
        <w:jc w:val="both"/>
        <w:rPr>
          <w:rFonts w:asciiTheme="minorHAnsi" w:hAnsiTheme="minorHAnsi" w:cstheme="minorHAnsi"/>
        </w:rPr>
      </w:pPr>
      <w:r w:rsidRPr="009E6AE5">
        <w:rPr>
          <w:rFonts w:asciiTheme="minorHAnsi" w:hAnsiTheme="minorHAnsi" w:cstheme="minorHAnsi"/>
        </w:rPr>
        <w:t xml:space="preserve">La Gerencia de la </w:t>
      </w:r>
      <w:proofErr w:type="spellStart"/>
      <w:r w:rsidRPr="009E6AE5">
        <w:rPr>
          <w:rFonts w:asciiTheme="minorHAnsi" w:hAnsiTheme="minorHAnsi" w:cstheme="minorHAnsi"/>
        </w:rPr>
        <w:t>Compañía</w:t>
      </w:r>
      <w:proofErr w:type="spellEnd"/>
      <w:r w:rsidRPr="009E6AE5">
        <w:rPr>
          <w:rFonts w:asciiTheme="minorHAnsi" w:hAnsiTheme="minorHAnsi" w:cstheme="minorHAnsi"/>
        </w:rPr>
        <w:t xml:space="preserve"> no ha registrado el deterioro por concepto de propiedad, planta y equipo, lo que supone un incumplimiento al Decreto 2420 de 2015 y sus modificatorios, que incorpora las Normas Internacionales de </w:t>
      </w:r>
      <w:proofErr w:type="spellStart"/>
      <w:r w:rsidRPr="009E6AE5">
        <w:rPr>
          <w:rFonts w:asciiTheme="minorHAnsi" w:hAnsiTheme="minorHAnsi" w:cstheme="minorHAnsi"/>
        </w:rPr>
        <w:t>Información</w:t>
      </w:r>
      <w:proofErr w:type="spellEnd"/>
      <w:r w:rsidRPr="009E6AE5">
        <w:rPr>
          <w:rFonts w:asciiTheme="minorHAnsi" w:hAnsiTheme="minorHAnsi" w:cstheme="minorHAnsi"/>
        </w:rPr>
        <w:t xml:space="preserve"> Financiera </w:t>
      </w:r>
      <w:r>
        <w:rPr>
          <w:rFonts w:asciiTheme="minorHAnsi" w:hAnsiTheme="minorHAnsi" w:cstheme="minorHAnsi"/>
        </w:rPr>
        <w:t>NIIF</w:t>
      </w:r>
      <w:r w:rsidRPr="009E6AE5">
        <w:rPr>
          <w:rFonts w:asciiTheme="minorHAnsi" w:hAnsiTheme="minorHAnsi" w:cstheme="minorHAnsi"/>
        </w:rPr>
        <w:t xml:space="preserve">, las cuales requieren que la propiedad, planta y equipo se mida posteriormente al costo menos la </w:t>
      </w:r>
      <w:proofErr w:type="spellStart"/>
      <w:r w:rsidRPr="009E6AE5">
        <w:rPr>
          <w:rFonts w:asciiTheme="minorHAnsi" w:hAnsiTheme="minorHAnsi" w:cstheme="minorHAnsi"/>
        </w:rPr>
        <w:t>depreciación</w:t>
      </w:r>
      <w:proofErr w:type="spellEnd"/>
      <w:r w:rsidRPr="009E6AE5">
        <w:rPr>
          <w:rFonts w:asciiTheme="minorHAnsi" w:hAnsiTheme="minorHAnsi" w:cstheme="minorHAnsi"/>
        </w:rPr>
        <w:t xml:space="preserve"> y cualesquier </w:t>
      </w:r>
      <w:proofErr w:type="spellStart"/>
      <w:r w:rsidRPr="009E6AE5">
        <w:rPr>
          <w:rFonts w:asciiTheme="minorHAnsi" w:hAnsiTheme="minorHAnsi" w:cstheme="minorHAnsi"/>
        </w:rPr>
        <w:t>pérdidas</w:t>
      </w:r>
      <w:proofErr w:type="spellEnd"/>
      <w:r w:rsidRPr="009E6AE5">
        <w:rPr>
          <w:rFonts w:asciiTheme="minorHAnsi" w:hAnsiTheme="minorHAnsi" w:cstheme="minorHAnsi"/>
        </w:rPr>
        <w:t xml:space="preserve"> por deterioro. En consecuencia, el </w:t>
      </w:r>
      <w:r w:rsidRPr="00AC1D28">
        <w:rPr>
          <w:rFonts w:asciiTheme="minorHAnsi" w:hAnsiTheme="minorHAnsi" w:cstheme="minorHAnsi"/>
        </w:rPr>
        <w:t xml:space="preserve"> </w:t>
      </w:r>
      <w:r w:rsidRPr="009E6AE5">
        <w:rPr>
          <w:rFonts w:asciiTheme="minorHAnsi" w:hAnsiTheme="minorHAnsi" w:cstheme="minorHAnsi"/>
        </w:rPr>
        <w:t xml:space="preserve">deterioro se encuentra infravalorado (subvalorado) en </w:t>
      </w:r>
      <w:proofErr w:type="spellStart"/>
      <w:r w:rsidRPr="009E6AE5">
        <w:rPr>
          <w:rFonts w:asciiTheme="minorHAnsi" w:hAnsiTheme="minorHAnsi" w:cstheme="minorHAnsi"/>
        </w:rPr>
        <w:t>cuantía</w:t>
      </w:r>
      <w:proofErr w:type="spellEnd"/>
      <w:r w:rsidRPr="009E6AE5">
        <w:rPr>
          <w:rFonts w:asciiTheme="minorHAnsi" w:hAnsiTheme="minorHAnsi" w:cstheme="minorHAnsi"/>
        </w:rPr>
        <w:t xml:space="preserve"> aproximada de $1</w:t>
      </w:r>
      <w:r>
        <w:rPr>
          <w:rFonts w:asciiTheme="minorHAnsi" w:hAnsiTheme="minorHAnsi" w:cstheme="minorHAnsi"/>
        </w:rPr>
        <w:t>.</w:t>
      </w:r>
      <w:r w:rsidRPr="009E6AE5">
        <w:rPr>
          <w:rFonts w:asciiTheme="minorHAnsi" w:hAnsiTheme="minorHAnsi" w:cstheme="minorHAnsi"/>
        </w:rPr>
        <w:t>80</w:t>
      </w:r>
      <w:r>
        <w:rPr>
          <w:rFonts w:asciiTheme="minorHAnsi" w:hAnsiTheme="minorHAnsi" w:cstheme="minorHAnsi"/>
        </w:rPr>
        <w:t>0</w:t>
      </w:r>
      <w:r w:rsidRPr="009E6AE5">
        <w:rPr>
          <w:rFonts w:asciiTheme="minorHAnsi" w:hAnsiTheme="minorHAnsi" w:cstheme="minorHAnsi"/>
        </w:rPr>
        <w:t xml:space="preserve"> </w:t>
      </w:r>
      <w:r w:rsidRPr="009E6AE5">
        <w:rPr>
          <w:rFonts w:asciiTheme="minorHAnsi" w:hAnsiTheme="minorHAnsi" w:cstheme="minorHAnsi"/>
        </w:rPr>
        <w:lastRenderedPageBreak/>
        <w:t xml:space="preserve">millones y el estado de resultados por concepto de impuesto diferido y gastos de la </w:t>
      </w:r>
      <w:proofErr w:type="spellStart"/>
      <w:r w:rsidRPr="009E6AE5">
        <w:rPr>
          <w:rFonts w:asciiTheme="minorHAnsi" w:hAnsiTheme="minorHAnsi" w:cstheme="minorHAnsi"/>
        </w:rPr>
        <w:t>Compañía</w:t>
      </w:r>
      <w:proofErr w:type="spellEnd"/>
      <w:r w:rsidRPr="009E6AE5">
        <w:rPr>
          <w:rFonts w:asciiTheme="minorHAnsi" w:hAnsiTheme="minorHAnsi" w:cstheme="minorHAnsi"/>
        </w:rPr>
        <w:t xml:space="preserve"> subvalorado en aproximadamente $204 millones y $1</w:t>
      </w:r>
      <w:r>
        <w:rPr>
          <w:rFonts w:asciiTheme="minorHAnsi" w:hAnsiTheme="minorHAnsi" w:cstheme="minorHAnsi"/>
        </w:rPr>
        <w:t>.</w:t>
      </w:r>
      <w:r w:rsidRPr="009E6AE5">
        <w:rPr>
          <w:rFonts w:asciiTheme="minorHAnsi" w:hAnsiTheme="minorHAnsi" w:cstheme="minorHAnsi"/>
        </w:rPr>
        <w:t>80</w:t>
      </w:r>
      <w:r>
        <w:rPr>
          <w:rFonts w:asciiTheme="minorHAnsi" w:hAnsiTheme="minorHAnsi" w:cstheme="minorHAnsi"/>
        </w:rPr>
        <w:t>0</w:t>
      </w:r>
      <w:r w:rsidRPr="009E6AE5">
        <w:rPr>
          <w:rFonts w:asciiTheme="minorHAnsi" w:hAnsiTheme="minorHAnsi" w:cstheme="minorHAnsi"/>
        </w:rPr>
        <w:t xml:space="preserve"> millones, respectivamente. [modelo de salvedad por incumplimiento de </w:t>
      </w:r>
      <w:proofErr w:type="spellStart"/>
      <w:r w:rsidRPr="009E6AE5">
        <w:rPr>
          <w:rFonts w:asciiTheme="minorHAnsi" w:hAnsiTheme="minorHAnsi" w:cstheme="minorHAnsi"/>
        </w:rPr>
        <w:t>política</w:t>
      </w:r>
      <w:proofErr w:type="spellEnd"/>
      <w:r w:rsidRPr="009E6AE5">
        <w:rPr>
          <w:rFonts w:asciiTheme="minorHAnsi" w:hAnsiTheme="minorHAnsi" w:cstheme="minorHAnsi"/>
        </w:rPr>
        <w:t xml:space="preserve"> contable] </w:t>
      </w:r>
    </w:p>
    <w:p w14:paraId="05BA2001" w14:textId="77777777" w:rsidR="00BC73C1" w:rsidRPr="00AC1D28" w:rsidRDefault="00BC73C1" w:rsidP="00BC73C1">
      <w:pPr>
        <w:pStyle w:val="Default"/>
        <w:numPr>
          <w:ilvl w:val="0"/>
          <w:numId w:val="4"/>
        </w:numPr>
        <w:jc w:val="both"/>
        <w:rPr>
          <w:rFonts w:asciiTheme="minorHAnsi" w:hAnsiTheme="minorHAnsi" w:cstheme="minorHAnsi"/>
        </w:rPr>
      </w:pPr>
      <w:r w:rsidRPr="009E6AE5">
        <w:rPr>
          <w:rFonts w:asciiTheme="minorHAnsi" w:hAnsiTheme="minorHAnsi" w:cstheme="minorHAnsi"/>
        </w:rPr>
        <w:t xml:space="preserve">Las existencias de la sociedad se reflejan en el estado de </w:t>
      </w:r>
      <w:proofErr w:type="spellStart"/>
      <w:r w:rsidRPr="009E6AE5">
        <w:rPr>
          <w:rFonts w:asciiTheme="minorHAnsi" w:hAnsiTheme="minorHAnsi" w:cstheme="minorHAnsi"/>
        </w:rPr>
        <w:t>situación</w:t>
      </w:r>
      <w:proofErr w:type="spellEnd"/>
      <w:r w:rsidRPr="009E6AE5">
        <w:rPr>
          <w:rFonts w:asciiTheme="minorHAnsi" w:hAnsiTheme="minorHAnsi" w:cstheme="minorHAnsi"/>
        </w:rPr>
        <w:t xml:space="preserve"> financiera por $35</w:t>
      </w:r>
      <w:r>
        <w:rPr>
          <w:rFonts w:asciiTheme="minorHAnsi" w:hAnsiTheme="minorHAnsi" w:cstheme="minorHAnsi"/>
        </w:rPr>
        <w:t>0</w:t>
      </w:r>
      <w:r w:rsidRPr="009E6AE5">
        <w:rPr>
          <w:rFonts w:asciiTheme="minorHAnsi" w:hAnsiTheme="minorHAnsi" w:cstheme="minorHAnsi"/>
        </w:rPr>
        <w:t xml:space="preserve"> millones, la Gerencia no </w:t>
      </w:r>
      <w:proofErr w:type="spellStart"/>
      <w:r w:rsidRPr="009E6AE5">
        <w:rPr>
          <w:rFonts w:asciiTheme="minorHAnsi" w:hAnsiTheme="minorHAnsi" w:cstheme="minorHAnsi"/>
        </w:rPr>
        <w:t>permitio</w:t>
      </w:r>
      <w:proofErr w:type="spellEnd"/>
      <w:r w:rsidRPr="009E6AE5">
        <w:rPr>
          <w:rFonts w:asciiTheme="minorHAnsi" w:hAnsiTheme="minorHAnsi" w:cstheme="minorHAnsi"/>
        </w:rPr>
        <w:t xml:space="preserve">́ la </w:t>
      </w:r>
      <w:proofErr w:type="spellStart"/>
      <w:r w:rsidRPr="009E6AE5">
        <w:rPr>
          <w:rFonts w:asciiTheme="minorHAnsi" w:hAnsiTheme="minorHAnsi" w:cstheme="minorHAnsi"/>
        </w:rPr>
        <w:t>verificación</w:t>
      </w:r>
      <w:proofErr w:type="spellEnd"/>
      <w:r w:rsidRPr="009E6AE5">
        <w:rPr>
          <w:rFonts w:asciiTheme="minorHAnsi" w:hAnsiTheme="minorHAnsi" w:cstheme="minorHAnsi"/>
        </w:rPr>
        <w:t xml:space="preserve"> de la existencia </w:t>
      </w:r>
      <w:proofErr w:type="spellStart"/>
      <w:r w:rsidRPr="009E6AE5">
        <w:rPr>
          <w:rFonts w:asciiTheme="minorHAnsi" w:hAnsiTheme="minorHAnsi" w:cstheme="minorHAnsi"/>
        </w:rPr>
        <w:t>física</w:t>
      </w:r>
      <w:proofErr w:type="spellEnd"/>
      <w:r w:rsidRPr="009E6AE5">
        <w:rPr>
          <w:rFonts w:asciiTheme="minorHAnsi" w:hAnsiTheme="minorHAnsi" w:cstheme="minorHAnsi"/>
        </w:rPr>
        <w:t xml:space="preserve"> de los inventarios, y no me fue posible aplicar procedimientos alternativos para obtener evidencia de </w:t>
      </w:r>
      <w:proofErr w:type="spellStart"/>
      <w:r w:rsidRPr="009E6AE5">
        <w:rPr>
          <w:rFonts w:asciiTheme="minorHAnsi" w:hAnsiTheme="minorHAnsi" w:cstheme="minorHAnsi"/>
        </w:rPr>
        <w:t>auditoría</w:t>
      </w:r>
      <w:proofErr w:type="spellEnd"/>
      <w:r w:rsidRPr="009E6AE5">
        <w:rPr>
          <w:rFonts w:asciiTheme="minorHAnsi" w:hAnsiTheme="minorHAnsi" w:cstheme="minorHAnsi"/>
        </w:rPr>
        <w:t xml:space="preserve"> suficiente y adecuada, lo que genera una </w:t>
      </w:r>
      <w:proofErr w:type="spellStart"/>
      <w:r w:rsidRPr="009E6AE5">
        <w:rPr>
          <w:rFonts w:asciiTheme="minorHAnsi" w:hAnsiTheme="minorHAnsi" w:cstheme="minorHAnsi"/>
        </w:rPr>
        <w:t>limitación</w:t>
      </w:r>
      <w:proofErr w:type="spellEnd"/>
      <w:r w:rsidRPr="009E6AE5">
        <w:rPr>
          <w:rFonts w:asciiTheme="minorHAnsi" w:hAnsiTheme="minorHAnsi" w:cstheme="minorHAnsi"/>
        </w:rPr>
        <w:t xml:space="preserve"> en el alcance. </w:t>
      </w:r>
      <w:proofErr w:type="spellStart"/>
      <w:r w:rsidRPr="009E6AE5">
        <w:rPr>
          <w:rFonts w:asciiTheme="minorHAnsi" w:hAnsiTheme="minorHAnsi" w:cstheme="minorHAnsi"/>
        </w:rPr>
        <w:t>Razón</w:t>
      </w:r>
      <w:proofErr w:type="spellEnd"/>
      <w:r w:rsidRPr="009E6AE5">
        <w:rPr>
          <w:rFonts w:asciiTheme="minorHAnsi" w:hAnsiTheme="minorHAnsi" w:cstheme="minorHAnsi"/>
        </w:rPr>
        <w:t xml:space="preserve"> por la cual no me permite establecer la razonabilidad de dicha </w:t>
      </w:r>
      <w:proofErr w:type="spellStart"/>
      <w:r w:rsidRPr="009E6AE5">
        <w:rPr>
          <w:rFonts w:asciiTheme="minorHAnsi" w:hAnsiTheme="minorHAnsi" w:cstheme="minorHAnsi"/>
        </w:rPr>
        <w:t>cuantía</w:t>
      </w:r>
      <w:proofErr w:type="spellEnd"/>
      <w:r w:rsidRPr="009E6AE5">
        <w:rPr>
          <w:rFonts w:asciiTheme="minorHAnsi" w:hAnsiTheme="minorHAnsi" w:cstheme="minorHAnsi"/>
        </w:rPr>
        <w:t xml:space="preserve">. [modelo de salvedad por </w:t>
      </w:r>
      <w:proofErr w:type="spellStart"/>
      <w:r w:rsidRPr="009E6AE5">
        <w:rPr>
          <w:rFonts w:asciiTheme="minorHAnsi" w:hAnsiTheme="minorHAnsi" w:cstheme="minorHAnsi"/>
        </w:rPr>
        <w:t>limitación</w:t>
      </w:r>
      <w:proofErr w:type="spellEnd"/>
      <w:r w:rsidRPr="009E6AE5">
        <w:rPr>
          <w:rFonts w:asciiTheme="minorHAnsi" w:hAnsiTheme="minorHAnsi" w:cstheme="minorHAnsi"/>
        </w:rPr>
        <w:t xml:space="preserve"> en el alcance] </w:t>
      </w:r>
    </w:p>
    <w:p w14:paraId="506A6981" w14:textId="77777777" w:rsidR="00BC73C1" w:rsidRPr="00833FA6" w:rsidRDefault="00BC73C1" w:rsidP="00BC73C1">
      <w:pPr>
        <w:pStyle w:val="Default"/>
        <w:numPr>
          <w:ilvl w:val="0"/>
          <w:numId w:val="4"/>
        </w:numPr>
        <w:jc w:val="both"/>
        <w:rPr>
          <w:rFonts w:asciiTheme="minorHAnsi" w:hAnsiTheme="minorHAnsi" w:cstheme="minorHAnsi"/>
        </w:rPr>
      </w:pPr>
      <w:r w:rsidRPr="009E6AE5">
        <w:rPr>
          <w:rFonts w:asciiTheme="minorHAnsi" w:hAnsiTheme="minorHAnsi" w:cstheme="minorHAnsi"/>
        </w:rPr>
        <w:t xml:space="preserve">La Gerencia de la </w:t>
      </w:r>
      <w:proofErr w:type="spellStart"/>
      <w:r w:rsidRPr="009E6AE5">
        <w:rPr>
          <w:rFonts w:asciiTheme="minorHAnsi" w:hAnsiTheme="minorHAnsi" w:cstheme="minorHAnsi"/>
        </w:rPr>
        <w:t>Compañía</w:t>
      </w:r>
      <w:proofErr w:type="spellEnd"/>
      <w:r w:rsidRPr="009E6AE5">
        <w:rPr>
          <w:rFonts w:asciiTheme="minorHAnsi" w:hAnsiTheme="minorHAnsi" w:cstheme="minorHAnsi"/>
        </w:rPr>
        <w:t xml:space="preserve"> no </w:t>
      </w:r>
      <w:proofErr w:type="spellStart"/>
      <w:r w:rsidRPr="009E6AE5">
        <w:rPr>
          <w:rFonts w:asciiTheme="minorHAnsi" w:hAnsiTheme="minorHAnsi" w:cstheme="minorHAnsi"/>
        </w:rPr>
        <w:t>efectúo</w:t>
      </w:r>
      <w:proofErr w:type="spellEnd"/>
      <w:r w:rsidRPr="009E6AE5">
        <w:rPr>
          <w:rFonts w:asciiTheme="minorHAnsi" w:hAnsiTheme="minorHAnsi" w:cstheme="minorHAnsi"/>
        </w:rPr>
        <w:t xml:space="preserve"> la </w:t>
      </w:r>
      <w:proofErr w:type="spellStart"/>
      <w:r w:rsidRPr="009E6AE5">
        <w:rPr>
          <w:rFonts w:asciiTheme="minorHAnsi" w:hAnsiTheme="minorHAnsi" w:cstheme="minorHAnsi"/>
        </w:rPr>
        <w:t>revelación</w:t>
      </w:r>
      <w:proofErr w:type="spellEnd"/>
      <w:r w:rsidRPr="009E6AE5">
        <w:rPr>
          <w:rFonts w:asciiTheme="minorHAnsi" w:hAnsiTheme="minorHAnsi" w:cstheme="minorHAnsi"/>
        </w:rPr>
        <w:t xml:space="preserve"> del pasivo contingente por concepto de demandas por la </w:t>
      </w:r>
      <w:proofErr w:type="spellStart"/>
      <w:r w:rsidRPr="009E6AE5">
        <w:rPr>
          <w:rFonts w:asciiTheme="minorHAnsi" w:hAnsiTheme="minorHAnsi" w:cstheme="minorHAnsi"/>
        </w:rPr>
        <w:t>utilización</w:t>
      </w:r>
      <w:proofErr w:type="spellEnd"/>
      <w:r w:rsidRPr="009E6AE5">
        <w:rPr>
          <w:rFonts w:asciiTheme="minorHAnsi" w:hAnsiTheme="minorHAnsi" w:cstheme="minorHAnsi"/>
        </w:rPr>
        <w:t xml:space="preserve"> de un logo </w:t>
      </w:r>
      <w:proofErr w:type="spellStart"/>
      <w:r w:rsidRPr="009E6AE5">
        <w:rPr>
          <w:rFonts w:asciiTheme="minorHAnsi" w:hAnsiTheme="minorHAnsi" w:cstheme="minorHAnsi"/>
        </w:rPr>
        <w:t>símbolo</w:t>
      </w:r>
      <w:proofErr w:type="spellEnd"/>
      <w:r w:rsidRPr="009E6AE5">
        <w:rPr>
          <w:rFonts w:asciiTheme="minorHAnsi" w:hAnsiTheme="minorHAnsi" w:cstheme="minorHAnsi"/>
        </w:rPr>
        <w:t xml:space="preserve"> similar de la competencia y no reporte del ESFA a la Superintendencia de Sociedades, lo que supone un incumplimiento al Decreto 2420 de 2015 y sus modificatorios, que incorpora las Normas Internacionales de </w:t>
      </w:r>
      <w:proofErr w:type="spellStart"/>
      <w:r w:rsidRPr="009E6AE5">
        <w:rPr>
          <w:rFonts w:asciiTheme="minorHAnsi" w:hAnsiTheme="minorHAnsi" w:cstheme="minorHAnsi"/>
        </w:rPr>
        <w:t>Información</w:t>
      </w:r>
      <w:proofErr w:type="spellEnd"/>
      <w:r w:rsidRPr="009E6AE5">
        <w:rPr>
          <w:rFonts w:asciiTheme="minorHAnsi" w:hAnsiTheme="minorHAnsi" w:cstheme="minorHAnsi"/>
        </w:rPr>
        <w:t xml:space="preserve"> Financiera para, las cuales requieren que los pasivos contingentes se revelen de forma apropiada y adecuada. En consecuencia, la no </w:t>
      </w:r>
      <w:proofErr w:type="spellStart"/>
      <w:r w:rsidRPr="009E6AE5">
        <w:rPr>
          <w:rFonts w:asciiTheme="minorHAnsi" w:hAnsiTheme="minorHAnsi" w:cstheme="minorHAnsi"/>
        </w:rPr>
        <w:t>revelación</w:t>
      </w:r>
      <w:proofErr w:type="spellEnd"/>
      <w:r w:rsidRPr="009E6AE5">
        <w:rPr>
          <w:rFonts w:asciiTheme="minorHAnsi" w:hAnsiTheme="minorHAnsi" w:cstheme="minorHAnsi"/>
        </w:rPr>
        <w:t xml:space="preserve"> afecta la </w:t>
      </w:r>
      <w:proofErr w:type="spellStart"/>
      <w:r w:rsidRPr="009E6AE5">
        <w:rPr>
          <w:rFonts w:asciiTheme="minorHAnsi" w:hAnsiTheme="minorHAnsi" w:cstheme="minorHAnsi"/>
        </w:rPr>
        <w:t>interpretación</w:t>
      </w:r>
      <w:proofErr w:type="spellEnd"/>
      <w:r w:rsidRPr="009E6AE5">
        <w:rPr>
          <w:rFonts w:asciiTheme="minorHAnsi" w:hAnsiTheme="minorHAnsi" w:cstheme="minorHAnsi"/>
        </w:rPr>
        <w:t xml:space="preserve"> y </w:t>
      </w:r>
      <w:proofErr w:type="spellStart"/>
      <w:r w:rsidRPr="009E6AE5">
        <w:rPr>
          <w:rFonts w:asciiTheme="minorHAnsi" w:hAnsiTheme="minorHAnsi" w:cstheme="minorHAnsi"/>
        </w:rPr>
        <w:t>análisis</w:t>
      </w:r>
      <w:proofErr w:type="spellEnd"/>
      <w:r w:rsidRPr="009E6AE5">
        <w:rPr>
          <w:rFonts w:asciiTheme="minorHAnsi" w:hAnsiTheme="minorHAnsi" w:cstheme="minorHAnsi"/>
        </w:rPr>
        <w:t xml:space="preserve"> de los estados financieros por parte de los usuarios de la </w:t>
      </w:r>
      <w:proofErr w:type="spellStart"/>
      <w:r w:rsidRPr="009E6AE5">
        <w:rPr>
          <w:rFonts w:asciiTheme="minorHAnsi" w:hAnsiTheme="minorHAnsi" w:cstheme="minorHAnsi"/>
        </w:rPr>
        <w:t>información</w:t>
      </w:r>
      <w:proofErr w:type="spellEnd"/>
      <w:r w:rsidRPr="009E6AE5">
        <w:rPr>
          <w:rFonts w:asciiTheme="minorHAnsi" w:hAnsiTheme="minorHAnsi" w:cstheme="minorHAnsi"/>
        </w:rPr>
        <w:t xml:space="preserve"> financiera. [modelo de salvedad por </w:t>
      </w:r>
      <w:proofErr w:type="spellStart"/>
      <w:r w:rsidRPr="009E6AE5">
        <w:rPr>
          <w:rFonts w:asciiTheme="minorHAnsi" w:hAnsiTheme="minorHAnsi" w:cstheme="minorHAnsi"/>
        </w:rPr>
        <w:t>revelación</w:t>
      </w:r>
      <w:proofErr w:type="spellEnd"/>
      <w:r w:rsidRPr="009E6AE5">
        <w:rPr>
          <w:rFonts w:asciiTheme="minorHAnsi" w:hAnsiTheme="minorHAnsi" w:cstheme="minorHAnsi"/>
        </w:rPr>
        <w:t xml:space="preserve"> inadecuada] </w:t>
      </w:r>
    </w:p>
    <w:p w14:paraId="1D5E5AF9" w14:textId="77777777" w:rsidR="00BC73C1" w:rsidRDefault="00BC73C1" w:rsidP="00BC73C1">
      <w:pPr>
        <w:pStyle w:val="NormalWeb"/>
        <w:rPr>
          <w:rFonts w:asciiTheme="minorHAnsi" w:hAnsiTheme="minorHAnsi" w:cs="Arial"/>
          <w:lang w:val="es-ES"/>
        </w:rPr>
      </w:pPr>
      <w:r w:rsidRPr="00833FA6">
        <w:rPr>
          <w:rFonts w:asciiTheme="minorHAnsi" w:hAnsiTheme="minorHAnsi" w:cs="Arial"/>
          <w:lang w:val="es-ES"/>
        </w:rPr>
        <w:t>Hemos llevado a cabo nuestra auditoría de conformidad con las Normas Internacionales de Auditoría (</w:t>
      </w:r>
      <w:proofErr w:type="spellStart"/>
      <w:r w:rsidRPr="00833FA6">
        <w:rPr>
          <w:rFonts w:asciiTheme="minorHAnsi" w:hAnsiTheme="minorHAnsi" w:cs="Arial"/>
          <w:lang w:val="es-ES"/>
        </w:rPr>
        <w:t>NIA</w:t>
      </w:r>
      <w:proofErr w:type="spellEnd"/>
      <w:r w:rsidRPr="00833FA6">
        <w:rPr>
          <w:rFonts w:asciiTheme="minorHAnsi" w:hAnsiTheme="minorHAnsi" w:cs="Arial"/>
          <w:lang w:val="es-ES"/>
        </w:rPr>
        <w:t>) de conformidad Anexo No. 4 del Decreto Único Reglamentario 2420 de 2015</w:t>
      </w:r>
      <w:r>
        <w:rPr>
          <w:rFonts w:asciiTheme="minorHAnsi" w:hAnsiTheme="minorHAnsi" w:cs="Arial"/>
          <w:lang w:val="es-ES"/>
        </w:rPr>
        <w:t>.</w:t>
      </w:r>
    </w:p>
    <w:p w14:paraId="47D4C585" w14:textId="77777777" w:rsidR="00BC73C1" w:rsidRPr="00AC1D28" w:rsidRDefault="00BC73C1" w:rsidP="00BC73C1">
      <w:pPr>
        <w:pStyle w:val="Default"/>
        <w:jc w:val="both"/>
        <w:rPr>
          <w:rFonts w:asciiTheme="minorHAnsi" w:hAnsiTheme="minorHAnsi" w:cstheme="minorHAnsi"/>
          <w:lang w:val="es-ES"/>
        </w:rPr>
      </w:pPr>
      <w:r w:rsidRPr="00AC1D28">
        <w:rPr>
          <w:rFonts w:asciiTheme="minorHAnsi" w:hAnsiTheme="minorHAnsi" w:cstheme="minorHAnsi"/>
          <w:lang w:val="es-ES"/>
        </w:rPr>
        <w:t xml:space="preserve">Mi responsabilidad de acuerdo con dichas normas se describe </w:t>
      </w:r>
      <w:proofErr w:type="spellStart"/>
      <w:r w:rsidRPr="00AC1D28">
        <w:rPr>
          <w:rFonts w:asciiTheme="minorHAnsi" w:hAnsiTheme="minorHAnsi" w:cstheme="minorHAnsi"/>
          <w:lang w:val="es-ES"/>
        </w:rPr>
        <w:t>más</w:t>
      </w:r>
      <w:proofErr w:type="spellEnd"/>
      <w:r w:rsidRPr="00AC1D28">
        <w:rPr>
          <w:rFonts w:asciiTheme="minorHAnsi" w:hAnsiTheme="minorHAnsi" w:cstheme="minorHAnsi"/>
          <w:lang w:val="es-ES"/>
        </w:rPr>
        <w:t xml:space="preserve"> adelante en la sección Responsabilidades del auditor en </w:t>
      </w:r>
      <w:proofErr w:type="spellStart"/>
      <w:r w:rsidRPr="00AC1D28">
        <w:rPr>
          <w:rFonts w:asciiTheme="minorHAnsi" w:hAnsiTheme="minorHAnsi" w:cstheme="minorHAnsi"/>
          <w:lang w:val="es-ES"/>
        </w:rPr>
        <w:t>relación</w:t>
      </w:r>
      <w:proofErr w:type="spellEnd"/>
      <w:r w:rsidRPr="00AC1D28">
        <w:rPr>
          <w:rFonts w:asciiTheme="minorHAnsi" w:hAnsiTheme="minorHAnsi" w:cstheme="minorHAnsi"/>
          <w:lang w:val="es-ES"/>
        </w:rPr>
        <w:t xml:space="preserve"> con la </w:t>
      </w:r>
      <w:proofErr w:type="spellStart"/>
      <w:r w:rsidRPr="00AC1D28">
        <w:rPr>
          <w:rFonts w:asciiTheme="minorHAnsi" w:hAnsiTheme="minorHAnsi" w:cstheme="minorHAnsi"/>
          <w:lang w:val="es-ES"/>
        </w:rPr>
        <w:t>auditoría</w:t>
      </w:r>
      <w:proofErr w:type="spellEnd"/>
      <w:r w:rsidRPr="00AC1D28">
        <w:rPr>
          <w:rFonts w:asciiTheme="minorHAnsi" w:hAnsiTheme="minorHAnsi" w:cstheme="minorHAnsi"/>
          <w:lang w:val="es-ES"/>
        </w:rPr>
        <w:t xml:space="preserve"> de los estados financieros de mi informe.</w:t>
      </w:r>
    </w:p>
    <w:p w14:paraId="48AA4899" w14:textId="77777777" w:rsidR="00BC73C1" w:rsidRPr="00AC1D28" w:rsidRDefault="00BC73C1" w:rsidP="00BC73C1">
      <w:pPr>
        <w:pStyle w:val="Default"/>
        <w:jc w:val="both"/>
        <w:rPr>
          <w:rFonts w:asciiTheme="minorHAnsi" w:hAnsiTheme="minorHAnsi" w:cstheme="minorHAnsi"/>
          <w:lang w:val="es-ES"/>
        </w:rPr>
      </w:pPr>
    </w:p>
    <w:p w14:paraId="47AFE1C9" w14:textId="77777777" w:rsidR="00BC73C1" w:rsidRPr="00AC1D28" w:rsidRDefault="00BC73C1" w:rsidP="00BC73C1">
      <w:pPr>
        <w:pStyle w:val="Default"/>
        <w:jc w:val="both"/>
        <w:rPr>
          <w:rFonts w:asciiTheme="minorHAnsi" w:hAnsiTheme="minorHAnsi" w:cstheme="minorHAnsi"/>
          <w:lang w:val="es-ES"/>
        </w:rPr>
      </w:pPr>
      <w:r w:rsidRPr="00AC1D28">
        <w:rPr>
          <w:rFonts w:asciiTheme="minorHAnsi" w:hAnsiTheme="minorHAnsi" w:cstheme="minorHAnsi"/>
          <w:lang w:val="es-ES"/>
        </w:rPr>
        <w:t xml:space="preserve">Soy independiente de la Entidad de conformidad con los requerimientos de </w:t>
      </w:r>
      <w:proofErr w:type="spellStart"/>
      <w:r w:rsidRPr="00AC1D28">
        <w:rPr>
          <w:rFonts w:asciiTheme="minorHAnsi" w:hAnsiTheme="minorHAnsi" w:cstheme="minorHAnsi"/>
          <w:lang w:val="es-ES"/>
        </w:rPr>
        <w:t>ética</w:t>
      </w:r>
      <w:proofErr w:type="spellEnd"/>
      <w:r w:rsidRPr="00AC1D28">
        <w:rPr>
          <w:rFonts w:asciiTheme="minorHAnsi" w:hAnsiTheme="minorHAnsi" w:cstheme="minorHAnsi"/>
          <w:lang w:val="es-ES"/>
        </w:rPr>
        <w:t xml:space="preserve"> aplicables a mi </w:t>
      </w:r>
      <w:proofErr w:type="spellStart"/>
      <w:r w:rsidRPr="00AC1D28">
        <w:rPr>
          <w:rFonts w:asciiTheme="minorHAnsi" w:hAnsiTheme="minorHAnsi" w:cstheme="minorHAnsi"/>
          <w:lang w:val="es-ES"/>
        </w:rPr>
        <w:t>auditoría</w:t>
      </w:r>
      <w:proofErr w:type="spellEnd"/>
      <w:r w:rsidRPr="00AC1D28">
        <w:rPr>
          <w:rFonts w:asciiTheme="minorHAnsi" w:hAnsiTheme="minorHAnsi" w:cstheme="minorHAnsi"/>
          <w:lang w:val="es-ES"/>
        </w:rPr>
        <w:t xml:space="preserve"> de los estados financieros en [</w:t>
      </w:r>
      <w:proofErr w:type="spellStart"/>
      <w:r w:rsidRPr="00AC1D28">
        <w:rPr>
          <w:rFonts w:asciiTheme="minorHAnsi" w:hAnsiTheme="minorHAnsi" w:cstheme="minorHAnsi"/>
          <w:lang w:val="es-ES"/>
        </w:rPr>
        <w:t>jurisdicción</w:t>
      </w:r>
      <w:proofErr w:type="spellEnd"/>
      <w:r w:rsidRPr="00AC1D28">
        <w:rPr>
          <w:rFonts w:asciiTheme="minorHAnsi" w:hAnsiTheme="minorHAnsi" w:cstheme="minorHAnsi"/>
          <w:lang w:val="es-ES"/>
        </w:rPr>
        <w:t xml:space="preserve">] y he cumplido las </w:t>
      </w:r>
      <w:proofErr w:type="spellStart"/>
      <w:r w:rsidRPr="00AC1D28">
        <w:rPr>
          <w:rFonts w:asciiTheme="minorHAnsi" w:hAnsiTheme="minorHAnsi" w:cstheme="minorHAnsi"/>
          <w:lang w:val="es-ES"/>
        </w:rPr>
        <w:t>demás</w:t>
      </w:r>
      <w:proofErr w:type="spellEnd"/>
      <w:r w:rsidRPr="00AC1D28">
        <w:rPr>
          <w:rFonts w:asciiTheme="minorHAnsi" w:hAnsiTheme="minorHAnsi" w:cstheme="minorHAnsi"/>
          <w:lang w:val="es-ES"/>
        </w:rPr>
        <w:t xml:space="preserve"> responsabilidades de conformidad con esos requerimientos. Considero que la evidencia de </w:t>
      </w:r>
      <w:proofErr w:type="spellStart"/>
      <w:r w:rsidRPr="00AC1D28">
        <w:rPr>
          <w:rFonts w:asciiTheme="minorHAnsi" w:hAnsiTheme="minorHAnsi" w:cstheme="minorHAnsi"/>
          <w:lang w:val="es-ES"/>
        </w:rPr>
        <w:t>auditoría</w:t>
      </w:r>
      <w:proofErr w:type="spellEnd"/>
      <w:r w:rsidRPr="00AC1D28">
        <w:rPr>
          <w:rFonts w:asciiTheme="minorHAnsi" w:hAnsiTheme="minorHAnsi" w:cstheme="minorHAnsi"/>
          <w:lang w:val="es-ES"/>
        </w:rPr>
        <w:t xml:space="preserve"> que he obtenido proporciona una base suficiente y adecuada para mi </w:t>
      </w:r>
      <w:proofErr w:type="spellStart"/>
      <w:r w:rsidRPr="00AC1D28">
        <w:rPr>
          <w:rFonts w:asciiTheme="minorHAnsi" w:hAnsiTheme="minorHAnsi" w:cstheme="minorHAnsi"/>
          <w:lang w:val="es-ES"/>
        </w:rPr>
        <w:t>opinión</w:t>
      </w:r>
      <w:proofErr w:type="spellEnd"/>
      <w:r w:rsidRPr="00AC1D28">
        <w:rPr>
          <w:rFonts w:asciiTheme="minorHAnsi" w:hAnsiTheme="minorHAnsi" w:cstheme="minorHAnsi"/>
          <w:lang w:val="es-ES"/>
        </w:rPr>
        <w:t>.</w:t>
      </w:r>
    </w:p>
    <w:p w14:paraId="4175AB72" w14:textId="77777777" w:rsidR="00BC73C1" w:rsidRDefault="00BC73C1" w:rsidP="00BC73C1">
      <w:pPr>
        <w:pStyle w:val="Default"/>
        <w:jc w:val="both"/>
        <w:rPr>
          <w:rFonts w:asciiTheme="minorHAnsi" w:hAnsiTheme="minorHAnsi" w:cstheme="minorHAnsi"/>
          <w:b/>
          <w:bCs/>
        </w:rPr>
      </w:pPr>
    </w:p>
    <w:p w14:paraId="5A3EFC92" w14:textId="77777777" w:rsidR="00BC73C1" w:rsidRPr="00833FA6" w:rsidRDefault="00BC73C1" w:rsidP="00BC73C1">
      <w:pPr>
        <w:pStyle w:val="Default"/>
        <w:jc w:val="both"/>
        <w:rPr>
          <w:rFonts w:asciiTheme="minorHAnsi" w:hAnsiTheme="minorHAnsi" w:cstheme="minorHAnsi"/>
          <w:b/>
          <w:bCs/>
        </w:rPr>
      </w:pPr>
      <w:r w:rsidRPr="00833FA6">
        <w:rPr>
          <w:rFonts w:asciiTheme="minorHAnsi" w:hAnsiTheme="minorHAnsi" w:cstheme="minorHAnsi"/>
          <w:b/>
          <w:bCs/>
        </w:rPr>
        <w:t>Negocio en Marcha (En caso de ser necesario)</w:t>
      </w:r>
    </w:p>
    <w:p w14:paraId="3D6C43CE" w14:textId="77777777" w:rsidR="00BC73C1" w:rsidRPr="00833FA6" w:rsidRDefault="00BC73C1" w:rsidP="00BC73C1">
      <w:pPr>
        <w:pStyle w:val="Default"/>
        <w:jc w:val="both"/>
        <w:rPr>
          <w:rFonts w:asciiTheme="minorHAnsi" w:hAnsiTheme="minorHAnsi" w:cstheme="minorHAnsi"/>
          <w:b/>
          <w:bCs/>
        </w:rPr>
      </w:pPr>
    </w:p>
    <w:p w14:paraId="7D721CB6" w14:textId="77777777" w:rsidR="00BC73C1" w:rsidRPr="00833FA6" w:rsidRDefault="00BC73C1" w:rsidP="00BC73C1">
      <w:pPr>
        <w:pStyle w:val="Default"/>
        <w:jc w:val="both"/>
        <w:rPr>
          <w:rFonts w:asciiTheme="minorHAnsi" w:hAnsiTheme="minorHAnsi" w:cstheme="minorHAnsi"/>
        </w:rPr>
      </w:pPr>
      <w:r w:rsidRPr="00833FA6">
        <w:rPr>
          <w:rFonts w:asciiTheme="minorHAnsi" w:hAnsiTheme="minorHAnsi" w:cstheme="minorHAnsi"/>
        </w:rPr>
        <w:t xml:space="preserve">Llamamos la </w:t>
      </w:r>
      <w:proofErr w:type="spellStart"/>
      <w:r w:rsidRPr="00833FA6">
        <w:rPr>
          <w:rFonts w:asciiTheme="minorHAnsi" w:hAnsiTheme="minorHAnsi" w:cstheme="minorHAnsi"/>
        </w:rPr>
        <w:t>atención</w:t>
      </w:r>
      <w:proofErr w:type="spellEnd"/>
      <w:r w:rsidRPr="00833FA6">
        <w:rPr>
          <w:rFonts w:asciiTheme="minorHAnsi" w:hAnsiTheme="minorHAnsi" w:cstheme="minorHAnsi"/>
        </w:rPr>
        <w:t xml:space="preserve"> sobre la Nota XXX de los estados financieros que indica que la Sociedad ha incurrido en </w:t>
      </w:r>
      <w:proofErr w:type="spellStart"/>
      <w:r w:rsidRPr="00833FA6">
        <w:rPr>
          <w:rFonts w:asciiTheme="minorHAnsi" w:hAnsiTheme="minorHAnsi" w:cstheme="minorHAnsi"/>
        </w:rPr>
        <w:t>pérdidas</w:t>
      </w:r>
      <w:proofErr w:type="spellEnd"/>
      <w:r w:rsidRPr="00833FA6">
        <w:rPr>
          <w:rFonts w:asciiTheme="minorHAnsi" w:hAnsiTheme="minorHAnsi" w:cstheme="minorHAnsi"/>
        </w:rPr>
        <w:t xml:space="preserve"> netas de </w:t>
      </w:r>
      <w:proofErr w:type="spellStart"/>
      <w:r w:rsidRPr="00833FA6">
        <w:rPr>
          <w:rFonts w:asciiTheme="minorHAnsi" w:hAnsiTheme="minorHAnsi" w:cstheme="minorHAnsi"/>
        </w:rPr>
        <w:t>ZZZ</w:t>
      </w:r>
      <w:proofErr w:type="spellEnd"/>
      <w:r w:rsidRPr="00833FA6">
        <w:rPr>
          <w:rFonts w:asciiTheme="minorHAnsi" w:hAnsiTheme="minorHAnsi" w:cstheme="minorHAnsi"/>
        </w:rPr>
        <w:t xml:space="preserve"> durante el ejercicio terminado el 31 diciembre de 20X1 y que, a esa fecha, el pasivo corriente de la Sociedad </w:t>
      </w:r>
      <w:proofErr w:type="spellStart"/>
      <w:r w:rsidRPr="00833FA6">
        <w:rPr>
          <w:rFonts w:asciiTheme="minorHAnsi" w:hAnsiTheme="minorHAnsi" w:cstheme="minorHAnsi"/>
        </w:rPr>
        <w:t>excedía</w:t>
      </w:r>
      <w:proofErr w:type="spellEnd"/>
      <w:r w:rsidRPr="00833FA6">
        <w:rPr>
          <w:rFonts w:asciiTheme="minorHAnsi" w:hAnsiTheme="minorHAnsi" w:cstheme="minorHAnsi"/>
        </w:rPr>
        <w:t xml:space="preserve"> a sus activos totales en </w:t>
      </w:r>
      <w:proofErr w:type="spellStart"/>
      <w:r w:rsidRPr="00833FA6">
        <w:rPr>
          <w:rFonts w:asciiTheme="minorHAnsi" w:hAnsiTheme="minorHAnsi" w:cstheme="minorHAnsi"/>
        </w:rPr>
        <w:t>YYY</w:t>
      </w:r>
      <w:proofErr w:type="spellEnd"/>
      <w:r w:rsidRPr="00833FA6">
        <w:rPr>
          <w:rFonts w:asciiTheme="minorHAnsi" w:hAnsiTheme="minorHAnsi" w:cstheme="minorHAnsi"/>
        </w:rPr>
        <w:t xml:space="preserve">. Como se menciona en la Nota 6, estos hechos o condiciones, junto con otras cuestiones expuestas en la Nota 6, indican la existencia de una incertidumbre material que puede generar dudas significativas sobre la capacidad de la Sociedad para continuar como empresa en funcionamiento. Nuestra </w:t>
      </w:r>
      <w:proofErr w:type="spellStart"/>
      <w:r w:rsidRPr="00833FA6">
        <w:rPr>
          <w:rFonts w:asciiTheme="minorHAnsi" w:hAnsiTheme="minorHAnsi" w:cstheme="minorHAnsi"/>
        </w:rPr>
        <w:t>opinión</w:t>
      </w:r>
      <w:proofErr w:type="spellEnd"/>
      <w:r w:rsidRPr="00833FA6">
        <w:rPr>
          <w:rFonts w:asciiTheme="minorHAnsi" w:hAnsiTheme="minorHAnsi" w:cstheme="minorHAnsi"/>
        </w:rPr>
        <w:t xml:space="preserve"> no ha sido modificada en </w:t>
      </w:r>
      <w:proofErr w:type="spellStart"/>
      <w:r w:rsidRPr="00833FA6">
        <w:rPr>
          <w:rFonts w:asciiTheme="minorHAnsi" w:hAnsiTheme="minorHAnsi" w:cstheme="minorHAnsi"/>
        </w:rPr>
        <w:t>relación</w:t>
      </w:r>
      <w:proofErr w:type="spellEnd"/>
      <w:r w:rsidRPr="00833FA6">
        <w:rPr>
          <w:rFonts w:asciiTheme="minorHAnsi" w:hAnsiTheme="minorHAnsi" w:cstheme="minorHAnsi"/>
        </w:rPr>
        <w:t xml:space="preserve"> con esta </w:t>
      </w:r>
      <w:proofErr w:type="spellStart"/>
      <w:r w:rsidRPr="00833FA6">
        <w:rPr>
          <w:rFonts w:asciiTheme="minorHAnsi" w:hAnsiTheme="minorHAnsi" w:cstheme="minorHAnsi"/>
        </w:rPr>
        <w:t>cuestión</w:t>
      </w:r>
      <w:proofErr w:type="spellEnd"/>
      <w:r w:rsidRPr="00833FA6">
        <w:rPr>
          <w:rFonts w:asciiTheme="minorHAnsi" w:hAnsiTheme="minorHAnsi" w:cstheme="minorHAnsi"/>
        </w:rPr>
        <w:t xml:space="preserve">. </w:t>
      </w:r>
    </w:p>
    <w:p w14:paraId="1DC45B05" w14:textId="77777777" w:rsidR="00BC73C1" w:rsidRDefault="00BC73C1" w:rsidP="00BC73C1">
      <w:pPr>
        <w:pStyle w:val="NormalWeb"/>
        <w:rPr>
          <w:rFonts w:asciiTheme="minorHAnsi" w:hAnsiTheme="minorHAnsi" w:cs="Arial"/>
          <w:b/>
          <w:bCs/>
          <w:lang w:val="es-CO"/>
        </w:rPr>
      </w:pPr>
    </w:p>
    <w:p w14:paraId="10E48DAF" w14:textId="77777777" w:rsidR="00BC73C1" w:rsidRDefault="00BC73C1" w:rsidP="00BC73C1">
      <w:pPr>
        <w:pStyle w:val="NormalWeb"/>
        <w:rPr>
          <w:rFonts w:asciiTheme="minorHAnsi" w:hAnsiTheme="minorHAnsi" w:cs="Arial"/>
          <w:b/>
          <w:bCs/>
          <w:lang w:val="es-CO"/>
        </w:rPr>
      </w:pPr>
    </w:p>
    <w:p w14:paraId="2B1C3543" w14:textId="77777777" w:rsidR="00BC73C1" w:rsidRPr="00833FA6" w:rsidRDefault="00BC73C1" w:rsidP="00BC73C1">
      <w:pPr>
        <w:pStyle w:val="NormalWeb"/>
        <w:rPr>
          <w:rFonts w:asciiTheme="minorHAnsi" w:hAnsiTheme="minorHAnsi" w:cs="Arial"/>
          <w:b/>
          <w:bCs/>
          <w:lang w:val="es-CO"/>
        </w:rPr>
      </w:pPr>
      <w:r w:rsidRPr="00833FA6">
        <w:rPr>
          <w:rFonts w:asciiTheme="minorHAnsi" w:hAnsiTheme="minorHAnsi" w:cs="Arial"/>
          <w:b/>
          <w:bCs/>
          <w:lang w:val="es-CO"/>
        </w:rPr>
        <w:lastRenderedPageBreak/>
        <w:t>Cuestiones Clave de Auditoría CCA</w:t>
      </w:r>
    </w:p>
    <w:p w14:paraId="74341823" w14:textId="77777777" w:rsidR="00BC73C1" w:rsidRPr="00833FA6" w:rsidRDefault="00BC73C1" w:rsidP="00BC73C1">
      <w:pPr>
        <w:pStyle w:val="NormalWeb"/>
        <w:rPr>
          <w:rFonts w:asciiTheme="minorHAnsi" w:hAnsiTheme="minorHAnsi" w:cs="Arial"/>
          <w:b/>
          <w:bCs/>
          <w:lang w:val="es-CO"/>
        </w:rPr>
      </w:pPr>
      <w:r w:rsidRPr="00833FA6">
        <w:rPr>
          <w:rFonts w:asciiTheme="minorHAnsi" w:hAnsiTheme="minorHAnsi" w:cs="Arial"/>
          <w:b/>
          <w:bCs/>
          <w:lang w:val="es-CO"/>
        </w:rPr>
        <w:t>Unidades Generadora de Efectivo</w:t>
      </w:r>
    </w:p>
    <w:p w14:paraId="0D8EFDE4" w14:textId="77777777" w:rsidR="00BC73C1" w:rsidRPr="00833FA6" w:rsidRDefault="00BC73C1" w:rsidP="00BC73C1">
      <w:pPr>
        <w:pStyle w:val="NormalWeb"/>
        <w:rPr>
          <w:rFonts w:asciiTheme="minorHAnsi" w:hAnsiTheme="minorHAnsi" w:cs="Arial"/>
          <w:lang w:val="es-CO"/>
        </w:rPr>
      </w:pPr>
      <w:r w:rsidRPr="00833FA6">
        <w:rPr>
          <w:rFonts w:asciiTheme="minorHAnsi" w:hAnsiTheme="minorHAnsi" w:cs="Arial"/>
          <w:lang w:val="es-CO"/>
        </w:rPr>
        <w:t>Existe el riesgo de que estas unidades generadoras de efectivo (</w:t>
      </w:r>
      <w:proofErr w:type="spellStart"/>
      <w:r w:rsidRPr="00833FA6">
        <w:rPr>
          <w:rFonts w:asciiTheme="minorHAnsi" w:hAnsiTheme="minorHAnsi" w:cs="Arial"/>
          <w:lang w:val="es-CO"/>
        </w:rPr>
        <w:t>UGE</w:t>
      </w:r>
      <w:proofErr w:type="spellEnd"/>
      <w:r w:rsidRPr="00833FA6">
        <w:rPr>
          <w:rFonts w:asciiTheme="minorHAnsi" w:hAnsiTheme="minorHAnsi" w:cs="Arial"/>
          <w:lang w:val="es-CO"/>
        </w:rPr>
        <w:t>) puedan no lograr el rendimiento esperado de su negocio para mantener su valor neto contable, lo que comportaría un cargo por deterioro que no fuera reconocido por la dirección.</w:t>
      </w:r>
    </w:p>
    <w:p w14:paraId="41AEBB04" w14:textId="77777777" w:rsidR="00BC73C1" w:rsidRPr="00833FA6" w:rsidRDefault="00BC73C1" w:rsidP="00BC73C1">
      <w:pPr>
        <w:pStyle w:val="NormalWeb"/>
        <w:rPr>
          <w:rFonts w:asciiTheme="minorHAnsi" w:hAnsiTheme="minorHAnsi" w:cs="Arial"/>
          <w:lang w:val="es-CO"/>
        </w:rPr>
      </w:pPr>
      <w:r w:rsidRPr="00833FA6">
        <w:rPr>
          <w:rFonts w:asciiTheme="minorHAnsi" w:hAnsiTheme="minorHAnsi" w:cs="Arial"/>
          <w:lang w:val="es-CO"/>
        </w:rPr>
        <w:t xml:space="preserve">Hemos llevado a cabo los siguientes procedimientos: </w:t>
      </w:r>
    </w:p>
    <w:p w14:paraId="67496237" w14:textId="77777777" w:rsidR="00BC73C1" w:rsidRPr="00833FA6" w:rsidRDefault="00BC73C1" w:rsidP="00BC73C1">
      <w:pPr>
        <w:pStyle w:val="NormalWeb"/>
        <w:numPr>
          <w:ilvl w:val="0"/>
          <w:numId w:val="1"/>
        </w:numPr>
        <w:rPr>
          <w:rFonts w:asciiTheme="minorHAnsi" w:hAnsiTheme="minorHAnsi" w:cs="Arial"/>
          <w:lang w:val="es-CO"/>
        </w:rPr>
      </w:pPr>
      <w:r w:rsidRPr="00833FA6">
        <w:rPr>
          <w:rFonts w:asciiTheme="minorHAnsi" w:hAnsiTheme="minorHAnsi" w:cs="Arial"/>
          <w:lang w:val="es-CO"/>
        </w:rPr>
        <w:t>Examinamos las ocho unidades generadoras de efectivo identificadas por la dirección en base a nuestro conocimiento del negocio y la definición establecida en la normativa.</w:t>
      </w:r>
    </w:p>
    <w:p w14:paraId="0549C90D" w14:textId="77777777" w:rsidR="00BC73C1" w:rsidRPr="00833FA6" w:rsidRDefault="00BC73C1" w:rsidP="00BC73C1">
      <w:pPr>
        <w:pStyle w:val="NormalWeb"/>
        <w:numPr>
          <w:ilvl w:val="0"/>
          <w:numId w:val="1"/>
        </w:numPr>
        <w:rPr>
          <w:rFonts w:asciiTheme="minorHAnsi" w:hAnsiTheme="minorHAnsi" w:cs="Arial"/>
          <w:lang w:val="es-CO"/>
        </w:rPr>
      </w:pPr>
      <w:r w:rsidRPr="00833FA6">
        <w:rPr>
          <w:rFonts w:asciiTheme="minorHAnsi" w:hAnsiTheme="minorHAnsi" w:cs="Arial"/>
          <w:lang w:val="es-CO"/>
        </w:rPr>
        <w:t>Comparamos los datos de entrada del presupuesto y las hipótesis de crecimiento con tendencias históricas para valorar la fiabilidad de las previsiones de la dirección, además de comparar los supuestos previstos con un análisis de mercado externo.</w:t>
      </w:r>
    </w:p>
    <w:p w14:paraId="7AB2AEDE" w14:textId="77777777" w:rsidR="00BC73C1" w:rsidRPr="00833FA6" w:rsidRDefault="00BC73C1" w:rsidP="00BC73C1">
      <w:pPr>
        <w:pStyle w:val="NormalWeb"/>
        <w:numPr>
          <w:ilvl w:val="0"/>
          <w:numId w:val="1"/>
        </w:numPr>
        <w:rPr>
          <w:rFonts w:asciiTheme="minorHAnsi" w:hAnsiTheme="minorHAnsi" w:cs="Arial"/>
          <w:lang w:val="es-CO"/>
        </w:rPr>
      </w:pPr>
      <w:r w:rsidRPr="00833FA6">
        <w:rPr>
          <w:rFonts w:asciiTheme="minorHAnsi" w:hAnsiTheme="minorHAnsi" w:cs="Arial"/>
          <w:lang w:val="es-CO"/>
        </w:rPr>
        <w:t>Con la asistencia de especialistas internos, hemos recalculado la tasa de descuento aplicada a los flujos de efectivo futuros y los hemos comparado con otras compañías del sector. Hemos probado el diseño, implementación y eficacia operativa de los controles clave en relación con las revisiones del deterioro.</w:t>
      </w:r>
    </w:p>
    <w:p w14:paraId="33EB6EDD" w14:textId="77777777" w:rsidR="00BC73C1" w:rsidRPr="00833FA6" w:rsidRDefault="00BC73C1" w:rsidP="00BC73C1">
      <w:pPr>
        <w:pStyle w:val="NormalWeb"/>
        <w:numPr>
          <w:ilvl w:val="0"/>
          <w:numId w:val="1"/>
        </w:numPr>
        <w:rPr>
          <w:rFonts w:asciiTheme="minorHAnsi" w:hAnsiTheme="minorHAnsi" w:cs="Arial"/>
          <w:lang w:val="es-CO"/>
        </w:rPr>
      </w:pPr>
      <w:r w:rsidRPr="00833FA6">
        <w:rPr>
          <w:rFonts w:asciiTheme="minorHAnsi" w:hAnsiTheme="minorHAnsi" w:cs="Arial"/>
          <w:lang w:val="es-CO"/>
        </w:rPr>
        <w:t>Evaluamos el rendimiento actual y futuro y considerado si existe cualquier otro factor que pudiera sugerir que el fondo de comercio está deteriorado.</w:t>
      </w:r>
    </w:p>
    <w:p w14:paraId="6A08E3A2" w14:textId="77777777" w:rsidR="00BC73C1" w:rsidRPr="00833FA6" w:rsidRDefault="00BC73C1" w:rsidP="00BC73C1">
      <w:pPr>
        <w:pStyle w:val="NormalWeb"/>
        <w:ind w:left="720"/>
        <w:rPr>
          <w:rFonts w:asciiTheme="minorHAnsi" w:hAnsiTheme="minorHAnsi" w:cs="Arial"/>
          <w:lang w:val="es-CO"/>
        </w:rPr>
      </w:pPr>
      <w:r w:rsidRPr="00833FA6">
        <w:rPr>
          <w:rFonts w:asciiTheme="minorHAnsi" w:hAnsiTheme="minorHAnsi" w:cs="Arial"/>
          <w:lang w:val="es-CO"/>
        </w:rPr>
        <w:t>Como resultados de los procedimientos aplicados:</w:t>
      </w:r>
    </w:p>
    <w:p w14:paraId="7211A566" w14:textId="77777777" w:rsidR="00BC73C1" w:rsidRPr="00833FA6" w:rsidRDefault="00BC73C1" w:rsidP="00BC73C1">
      <w:pPr>
        <w:pStyle w:val="NormalWeb"/>
        <w:numPr>
          <w:ilvl w:val="0"/>
          <w:numId w:val="1"/>
        </w:numPr>
        <w:rPr>
          <w:rFonts w:asciiTheme="minorHAnsi" w:hAnsiTheme="minorHAnsi" w:cs="Arial"/>
          <w:lang w:val="es-CO"/>
        </w:rPr>
      </w:pPr>
      <w:r w:rsidRPr="00833FA6">
        <w:rPr>
          <w:rFonts w:asciiTheme="minorHAnsi" w:hAnsiTheme="minorHAnsi" w:cs="Arial"/>
          <w:lang w:val="es-CO"/>
        </w:rPr>
        <w:t xml:space="preserve">La metodología aplicada por la dirección en la realización de sus pruebas de deterioro para cada una de las </w:t>
      </w:r>
      <w:proofErr w:type="spellStart"/>
      <w:r w:rsidRPr="00833FA6">
        <w:rPr>
          <w:rFonts w:asciiTheme="minorHAnsi" w:hAnsiTheme="minorHAnsi" w:cs="Arial"/>
          <w:lang w:val="es-CO"/>
        </w:rPr>
        <w:t>UGE</w:t>
      </w:r>
      <w:proofErr w:type="spellEnd"/>
      <w:r w:rsidRPr="00833FA6">
        <w:rPr>
          <w:rFonts w:asciiTheme="minorHAnsi" w:hAnsiTheme="minorHAnsi" w:cs="Arial"/>
          <w:lang w:val="es-CO"/>
        </w:rPr>
        <w:t xml:space="preserve"> relevantes son adecuadas conforme la evidencia obtenida.</w:t>
      </w:r>
    </w:p>
    <w:p w14:paraId="2A033B4F" w14:textId="77777777" w:rsidR="00BC73C1" w:rsidRPr="00833FA6" w:rsidRDefault="00BC73C1" w:rsidP="00BC73C1">
      <w:pPr>
        <w:pStyle w:val="NormalWeb"/>
        <w:numPr>
          <w:ilvl w:val="0"/>
          <w:numId w:val="1"/>
        </w:numPr>
        <w:rPr>
          <w:rFonts w:asciiTheme="minorHAnsi" w:hAnsiTheme="minorHAnsi" w:cs="Arial"/>
          <w:lang w:val="es-CO"/>
        </w:rPr>
      </w:pPr>
      <w:r w:rsidRPr="00833FA6">
        <w:rPr>
          <w:rFonts w:asciiTheme="minorHAnsi" w:hAnsiTheme="minorHAnsi" w:cs="Arial"/>
          <w:lang w:val="es-CO"/>
        </w:rPr>
        <w:t>Con base al resultado estamos  de acuerdo con la conclusión de la dirección de que no se requerían deterioros.</w:t>
      </w:r>
    </w:p>
    <w:p w14:paraId="590705E9" w14:textId="77777777" w:rsidR="00BC73C1" w:rsidRPr="00833FA6" w:rsidRDefault="00BC73C1" w:rsidP="00BC73C1">
      <w:pPr>
        <w:pStyle w:val="Default"/>
        <w:rPr>
          <w:rFonts w:asciiTheme="minorHAnsi" w:hAnsiTheme="minorHAnsi" w:cstheme="minorHAnsi"/>
          <w:b/>
          <w:bCs/>
        </w:rPr>
      </w:pPr>
      <w:r w:rsidRPr="00833FA6">
        <w:rPr>
          <w:rFonts w:asciiTheme="minorHAnsi" w:hAnsiTheme="minorHAnsi" w:cstheme="minorHAnsi"/>
          <w:b/>
          <w:bCs/>
        </w:rPr>
        <w:t>Responsabilidades de la dirección y de los responsables del gobierno de la entidad en relación con los estados financieros</w:t>
      </w:r>
    </w:p>
    <w:p w14:paraId="7D7AAF08" w14:textId="77777777" w:rsidR="00BC73C1" w:rsidRPr="00833FA6" w:rsidRDefault="00BC73C1" w:rsidP="00BC73C1">
      <w:pPr>
        <w:pStyle w:val="NormalWeb"/>
        <w:rPr>
          <w:rFonts w:asciiTheme="minorHAnsi" w:hAnsiTheme="minorHAnsi" w:cstheme="minorHAnsi"/>
          <w:lang w:val="es-ES"/>
        </w:rPr>
      </w:pPr>
      <w:r w:rsidRPr="00833FA6">
        <w:rPr>
          <w:rFonts w:asciiTheme="minorHAnsi" w:hAnsiTheme="minorHAnsi" w:cstheme="minorHAnsi"/>
          <w:lang w:val="es-ES"/>
        </w:rPr>
        <w:t xml:space="preserve">La dirección es responsable de la preparación y presentación de los estados financieros adjuntos de conformidad con el Anexo </w:t>
      </w:r>
      <w:proofErr w:type="spellStart"/>
      <w:r w:rsidRPr="00833FA6">
        <w:rPr>
          <w:rFonts w:asciiTheme="minorHAnsi" w:hAnsiTheme="minorHAnsi" w:cstheme="minorHAnsi"/>
          <w:lang w:val="es-ES"/>
        </w:rPr>
        <w:t>N°</w:t>
      </w:r>
      <w:proofErr w:type="spellEnd"/>
      <w:r>
        <w:rPr>
          <w:rFonts w:asciiTheme="minorHAnsi" w:hAnsiTheme="minorHAnsi" w:cstheme="minorHAnsi"/>
          <w:lang w:val="es-ES"/>
        </w:rPr>
        <w:t xml:space="preserve"> 1</w:t>
      </w:r>
      <w:r w:rsidRPr="00833FA6">
        <w:rPr>
          <w:rFonts w:asciiTheme="minorHAnsi" w:hAnsiTheme="minorHAnsi" w:cstheme="minorHAnsi"/>
          <w:lang w:val="es-ES"/>
        </w:rPr>
        <w:t xml:space="preserve"> a del Decreto 2420 de 2015 y sus modificatorios, que incorporan las Normas Internacionales de Información Financiera.</w:t>
      </w:r>
    </w:p>
    <w:p w14:paraId="6699BB9E" w14:textId="77777777" w:rsidR="00BC73C1" w:rsidRPr="00833FA6" w:rsidRDefault="00BC73C1" w:rsidP="00BC73C1">
      <w:pPr>
        <w:pStyle w:val="NormalWeb"/>
        <w:rPr>
          <w:rFonts w:asciiTheme="minorHAnsi" w:hAnsiTheme="minorHAnsi" w:cstheme="minorHAnsi"/>
          <w:lang w:val="es-ES"/>
        </w:rPr>
      </w:pPr>
      <w:r w:rsidRPr="00833FA6">
        <w:rPr>
          <w:rFonts w:asciiTheme="minorHAnsi" w:hAnsiTheme="minorHAnsi" w:cstheme="minorHAnsi"/>
          <w:lang w:val="es-ES"/>
        </w:rPr>
        <w:t xml:space="preserve">En la preparación de los estados financieros, la dirección es responsable de la valoración de la capacidad de la Sociedad de continuar como empresa en funcionamiento, revelando, según corresponda, las cuestiones relacionadas con la Empresa en funcionamiento y utilizando el principio contable de empresa en funcionamiento excepto si la dirección tiene intención de liquidar la sociedad o de cesar sus operaciones, o bien no exista otra alternativa realista. </w:t>
      </w:r>
    </w:p>
    <w:p w14:paraId="32BF8407" w14:textId="77777777" w:rsidR="00BC73C1" w:rsidRPr="00833FA6" w:rsidRDefault="00BC73C1" w:rsidP="00BC73C1">
      <w:pPr>
        <w:pStyle w:val="NormalWeb"/>
        <w:rPr>
          <w:rFonts w:asciiTheme="minorHAnsi" w:hAnsiTheme="minorHAnsi" w:cstheme="minorHAnsi"/>
          <w:lang w:val="es-ES"/>
        </w:rPr>
      </w:pPr>
      <w:r w:rsidRPr="00833FA6">
        <w:rPr>
          <w:rFonts w:asciiTheme="minorHAnsi" w:hAnsiTheme="minorHAnsi" w:cstheme="minorHAnsi"/>
          <w:lang w:val="es-ES"/>
        </w:rPr>
        <w:lastRenderedPageBreak/>
        <w:t xml:space="preserve">Los responsables del gobierno de la entidad son responsables de la supervisión del proceso de información financiera de la Sociedad. </w:t>
      </w:r>
    </w:p>
    <w:p w14:paraId="7838BC08" w14:textId="77777777" w:rsidR="00BC73C1" w:rsidRPr="00833FA6" w:rsidRDefault="00BC73C1" w:rsidP="00BC73C1">
      <w:pPr>
        <w:jc w:val="both"/>
        <w:rPr>
          <w:rFonts w:cs="Arial"/>
          <w:b/>
          <w:lang w:val="es-ES"/>
        </w:rPr>
      </w:pPr>
      <w:r w:rsidRPr="00833FA6">
        <w:rPr>
          <w:rFonts w:cs="Arial"/>
          <w:b/>
          <w:lang w:val="es-ES"/>
        </w:rPr>
        <w:t>Responsabilidades del auditor en relación con la auditoría de los estados financieros</w:t>
      </w:r>
    </w:p>
    <w:p w14:paraId="339287A7" w14:textId="77777777" w:rsidR="00BC73C1" w:rsidRPr="00833FA6" w:rsidRDefault="00BC73C1" w:rsidP="00BC73C1">
      <w:pPr>
        <w:jc w:val="both"/>
        <w:rPr>
          <w:rFonts w:cs="Arial"/>
          <w:lang w:val="es-ES"/>
        </w:rPr>
      </w:pPr>
    </w:p>
    <w:p w14:paraId="176AD82E" w14:textId="77777777" w:rsidR="00BC73C1" w:rsidRPr="00833FA6" w:rsidRDefault="00BC73C1" w:rsidP="00BC73C1">
      <w:pPr>
        <w:jc w:val="both"/>
        <w:rPr>
          <w:rFonts w:cs="Arial"/>
          <w:lang w:val="es-ES"/>
        </w:rPr>
      </w:pPr>
      <w:r w:rsidRPr="00833FA6">
        <w:rPr>
          <w:rFonts w:cs="Arial"/>
          <w:lang w:val="es-ES"/>
        </w:rPr>
        <w:t xml:space="preserve">Nuestros objetivos son obtener una seguridad razonable de que los estados financieros en su conjunto están libres de incorrección material, debida a fraude o error, y emitir un informe de auditoría que contiene nuestra opinión. Seguridad razonable es un alto grado de </w:t>
      </w:r>
      <w:proofErr w:type="gramStart"/>
      <w:r w:rsidRPr="00833FA6">
        <w:rPr>
          <w:rFonts w:cs="Arial"/>
          <w:lang w:val="es-ES"/>
        </w:rPr>
        <w:t>seguridad</w:t>
      </w:r>
      <w:proofErr w:type="gramEnd"/>
      <w:r w:rsidRPr="00833FA6">
        <w:rPr>
          <w:rFonts w:cs="Arial"/>
          <w:lang w:val="es-ES"/>
        </w:rPr>
        <w:t xml:space="preserve"> pero no garantiza que una auditoría realizada de conformidad con las </w:t>
      </w:r>
      <w:proofErr w:type="spellStart"/>
      <w:r w:rsidRPr="00833FA6">
        <w:rPr>
          <w:rFonts w:cs="Arial"/>
          <w:lang w:val="es-ES"/>
        </w:rPr>
        <w:t>NIA</w:t>
      </w:r>
      <w:proofErr w:type="spellEnd"/>
      <w:r w:rsidRPr="00833FA6">
        <w:rPr>
          <w:rFonts w:cs="Arial"/>
          <w:lang w:val="es-ES"/>
        </w:rPr>
        <w:t xml:space="preserve"> Anexo No. 4 del Decreto Único Reglamentario 2420 de 201, siempre detecte una incorrección material cuando existe. Las incorrecciones pueden deberse a fraude o error y se consideran materiales si, individualmente o de forma agregada, puede preverse razonablemente que influyan en las decisiones económicas que los usuarios toman basándose en los estados financieros. </w:t>
      </w:r>
    </w:p>
    <w:p w14:paraId="78F40D43" w14:textId="77777777" w:rsidR="00BC73C1" w:rsidRPr="00833FA6" w:rsidRDefault="00BC73C1" w:rsidP="00BC73C1">
      <w:pPr>
        <w:jc w:val="both"/>
        <w:rPr>
          <w:rFonts w:cs="Arial"/>
          <w:lang w:val="es-ES"/>
        </w:rPr>
      </w:pPr>
    </w:p>
    <w:p w14:paraId="45ADB827" w14:textId="77777777" w:rsidR="00BC73C1" w:rsidRPr="00833FA6" w:rsidRDefault="00BC73C1" w:rsidP="00BC73C1">
      <w:pPr>
        <w:jc w:val="both"/>
        <w:rPr>
          <w:rFonts w:cs="Arial"/>
          <w:lang w:val="es-CO"/>
        </w:rPr>
      </w:pPr>
      <w:r w:rsidRPr="00833FA6">
        <w:rPr>
          <w:rFonts w:cs="Arial"/>
          <w:lang w:val="es-CO"/>
        </w:rPr>
        <w:t xml:space="preserve">Como parte de una auditoría de conformidad con las </w:t>
      </w:r>
      <w:proofErr w:type="spellStart"/>
      <w:r w:rsidRPr="00833FA6">
        <w:rPr>
          <w:rFonts w:cs="Arial"/>
          <w:lang w:val="es-CO"/>
        </w:rPr>
        <w:t>NIA</w:t>
      </w:r>
      <w:proofErr w:type="spellEnd"/>
      <w:r w:rsidRPr="00833FA6">
        <w:rPr>
          <w:rFonts w:cs="Arial"/>
          <w:lang w:val="es-CO"/>
        </w:rPr>
        <w:t xml:space="preserve"> </w:t>
      </w:r>
      <w:r w:rsidRPr="00833FA6">
        <w:rPr>
          <w:rFonts w:cs="Arial"/>
          <w:lang w:val="es-ES"/>
        </w:rPr>
        <w:t>Anexo No. 4 del Decreto Único Reglamentario 2420 de 2015</w:t>
      </w:r>
      <w:r w:rsidRPr="00833FA6">
        <w:rPr>
          <w:rFonts w:cs="Arial"/>
          <w:lang w:val="es-CO"/>
        </w:rPr>
        <w:t>, aplique mi juicio profesional y mantengo una actitud de escepticismo profesional durante toda la auditoría.</w:t>
      </w:r>
    </w:p>
    <w:p w14:paraId="347E90E7" w14:textId="77777777" w:rsidR="00BC73C1" w:rsidRPr="00833FA6" w:rsidRDefault="00BC73C1" w:rsidP="00BC73C1">
      <w:pPr>
        <w:jc w:val="both"/>
        <w:rPr>
          <w:rFonts w:cs="Arial"/>
          <w:lang w:val="es-CO"/>
        </w:rPr>
      </w:pPr>
    </w:p>
    <w:p w14:paraId="7689B47F" w14:textId="77777777" w:rsidR="00BC73C1" w:rsidRPr="00833FA6" w:rsidRDefault="00BC73C1" w:rsidP="00BC73C1">
      <w:pPr>
        <w:pStyle w:val="Default"/>
        <w:rPr>
          <w:rFonts w:asciiTheme="minorHAnsi" w:hAnsiTheme="minorHAnsi" w:cstheme="minorHAnsi"/>
        </w:rPr>
      </w:pPr>
      <w:r w:rsidRPr="00833FA6">
        <w:rPr>
          <w:rFonts w:asciiTheme="minorHAnsi" w:hAnsiTheme="minorHAnsi" w:cstheme="minorHAnsi"/>
        </w:rPr>
        <w:t xml:space="preserve">También: </w:t>
      </w:r>
    </w:p>
    <w:p w14:paraId="1BDE7063" w14:textId="77777777" w:rsidR="00BC73C1" w:rsidRPr="00833FA6" w:rsidRDefault="00BC73C1" w:rsidP="00BC73C1">
      <w:pPr>
        <w:pStyle w:val="Default"/>
        <w:spacing w:after="19"/>
        <w:jc w:val="both"/>
        <w:rPr>
          <w:rFonts w:asciiTheme="minorHAnsi" w:hAnsiTheme="minorHAnsi" w:cstheme="minorHAnsi"/>
        </w:rPr>
      </w:pPr>
    </w:p>
    <w:p w14:paraId="3F8A505E" w14:textId="77777777" w:rsidR="00BC73C1" w:rsidRPr="00833FA6" w:rsidRDefault="00BC73C1" w:rsidP="00BC73C1">
      <w:pPr>
        <w:pStyle w:val="Default"/>
        <w:numPr>
          <w:ilvl w:val="0"/>
          <w:numId w:val="2"/>
        </w:numPr>
        <w:spacing w:after="19"/>
        <w:jc w:val="both"/>
        <w:rPr>
          <w:rFonts w:asciiTheme="minorHAnsi" w:hAnsiTheme="minorHAnsi" w:cstheme="minorHAnsi"/>
        </w:rPr>
      </w:pPr>
      <w:r w:rsidRPr="00833FA6">
        <w:rPr>
          <w:rFonts w:asciiTheme="minorHAnsi" w:hAnsiTheme="minorHAnsi" w:cstheme="minorHAnsi"/>
        </w:rPr>
        <w:t xml:space="preserve">Identifiqué y valoré los riesgos de incorrección material en los estados financieros, debida a fraude o error, diseñe y aplique procedimientos de auditoría para responder a dichos riesgos y obtuve evidencia de auditoría suficiente y adecuada para proporcionar una base para mi opinión. El riesgo de no detectar una incorrección material debida a fraude es más elevado que en el caso de una incorrección material debida a error, ya que el fraude puede implicar colusión, falsificación, omisiones deliberadas, manifestaciones intencionadamente erróneas o la elusión del control interno. </w:t>
      </w:r>
    </w:p>
    <w:p w14:paraId="383A0E26" w14:textId="77777777" w:rsidR="00BC73C1" w:rsidRPr="00833FA6" w:rsidRDefault="00BC73C1" w:rsidP="00BC73C1">
      <w:pPr>
        <w:pStyle w:val="Default"/>
        <w:numPr>
          <w:ilvl w:val="0"/>
          <w:numId w:val="2"/>
        </w:numPr>
        <w:spacing w:after="19"/>
        <w:jc w:val="both"/>
        <w:rPr>
          <w:rFonts w:asciiTheme="minorHAnsi" w:hAnsiTheme="minorHAnsi" w:cstheme="minorHAnsi"/>
        </w:rPr>
      </w:pPr>
      <w:r w:rsidRPr="00833FA6">
        <w:rPr>
          <w:rFonts w:asciiTheme="minorHAnsi" w:hAnsiTheme="minorHAnsi" w:cstheme="minorHAnsi"/>
        </w:rPr>
        <w:t xml:space="preserve">Evalué la adecuación de las políticas contables aplicadas y la razonabilidad de las estimaciones contables y la correspondiente información revelada por la dirección. </w:t>
      </w:r>
    </w:p>
    <w:p w14:paraId="263DA624" w14:textId="77777777" w:rsidR="00BC73C1" w:rsidRPr="00833FA6" w:rsidRDefault="00BC73C1" w:rsidP="00BC73C1">
      <w:pPr>
        <w:pStyle w:val="Default"/>
        <w:numPr>
          <w:ilvl w:val="0"/>
          <w:numId w:val="2"/>
        </w:numPr>
        <w:spacing w:after="19"/>
        <w:jc w:val="both"/>
        <w:rPr>
          <w:rFonts w:asciiTheme="minorHAnsi" w:hAnsiTheme="minorHAnsi" w:cstheme="minorHAnsi"/>
        </w:rPr>
      </w:pPr>
      <w:r w:rsidRPr="00833FA6">
        <w:rPr>
          <w:rFonts w:asciiTheme="minorHAnsi" w:hAnsiTheme="minorHAnsi" w:cstheme="minorHAnsi"/>
        </w:rPr>
        <w:t xml:space="preserve">Concluí sobre lo adecuado de la utilización, por la dirección, del principio contable de empresa en funcionamiento y, basándome en la evidencia de auditoría obtenida, concluí que no una incertidumbre material relacionada con hechos o con condiciones que pueden generar dudas significativas sobre la capacidad de la Entidad para continuar como empresa en funcionamiento. </w:t>
      </w:r>
    </w:p>
    <w:p w14:paraId="261B80DB" w14:textId="77777777" w:rsidR="00BC73C1" w:rsidRPr="00833FA6" w:rsidRDefault="00BC73C1" w:rsidP="00BC73C1">
      <w:pPr>
        <w:pStyle w:val="Default"/>
        <w:numPr>
          <w:ilvl w:val="0"/>
          <w:numId w:val="2"/>
        </w:numPr>
        <w:spacing w:after="19"/>
        <w:jc w:val="both"/>
        <w:rPr>
          <w:rFonts w:asciiTheme="minorHAnsi" w:hAnsiTheme="minorHAnsi" w:cstheme="minorHAnsi"/>
        </w:rPr>
      </w:pPr>
      <w:r w:rsidRPr="00833FA6">
        <w:rPr>
          <w:rFonts w:asciiTheme="minorHAnsi" w:hAnsiTheme="minorHAnsi" w:cstheme="minorHAnsi"/>
        </w:rPr>
        <w:t xml:space="preserve">Mis conclusiones se basan en la evidencia de auditoría obtenida hasta la fecha de mi informe de auditoría. Sin embargo, hechos o condiciones futuros pueden ser causa de que la Entidad deje de ser una empresa en funcionamiento. Comunique con los responsables del gobierno de la entidad en relación con, entre otras cuestiones, el alcance y el momento de realización de la auditoría planificados y los hallazgos significativos de la auditoría, así como cualquier deficiencia significativa del control interno que identifique en el transcurso de la auditoría. </w:t>
      </w:r>
    </w:p>
    <w:p w14:paraId="082B19DE" w14:textId="77777777" w:rsidR="00BC73C1" w:rsidRPr="00833FA6" w:rsidRDefault="00BC73C1" w:rsidP="00BC73C1">
      <w:pPr>
        <w:pStyle w:val="NormalWeb"/>
        <w:rPr>
          <w:rFonts w:asciiTheme="minorHAnsi" w:hAnsiTheme="minorHAnsi" w:cs="Arial"/>
          <w:lang w:val="es-CO"/>
        </w:rPr>
      </w:pPr>
    </w:p>
    <w:p w14:paraId="788C17FC" w14:textId="77777777" w:rsidR="00BC73C1" w:rsidRPr="00AC1D28" w:rsidRDefault="00BC73C1" w:rsidP="00BC73C1">
      <w:pPr>
        <w:pStyle w:val="Default"/>
        <w:rPr>
          <w:rFonts w:asciiTheme="minorHAnsi" w:hAnsiTheme="minorHAnsi" w:cstheme="minorHAnsi"/>
          <w:b/>
          <w:bCs/>
        </w:rPr>
      </w:pPr>
      <w:r w:rsidRPr="00AC1D28">
        <w:rPr>
          <w:rFonts w:asciiTheme="minorHAnsi" w:hAnsiTheme="minorHAnsi" w:cstheme="minorHAnsi"/>
          <w:b/>
          <w:bCs/>
        </w:rPr>
        <w:lastRenderedPageBreak/>
        <w:t>Informe sobre otros requerimientos legales y reglamentarios</w:t>
      </w:r>
    </w:p>
    <w:p w14:paraId="3181238C" w14:textId="77777777" w:rsidR="00BC73C1" w:rsidRPr="00AC1D28" w:rsidRDefault="00BC73C1" w:rsidP="00BC73C1">
      <w:pPr>
        <w:pStyle w:val="Default"/>
        <w:rPr>
          <w:rFonts w:asciiTheme="minorHAnsi" w:hAnsiTheme="minorHAnsi" w:cstheme="minorHAnsi"/>
        </w:rPr>
      </w:pPr>
      <w:r w:rsidRPr="00AC1D28">
        <w:rPr>
          <w:rFonts w:asciiTheme="minorHAnsi" w:hAnsiTheme="minorHAnsi" w:cstheme="minorHAnsi"/>
          <w:b/>
          <w:bCs/>
        </w:rPr>
        <w:t xml:space="preserve"> </w:t>
      </w:r>
    </w:p>
    <w:p w14:paraId="423D7538" w14:textId="77777777" w:rsidR="00BC73C1" w:rsidRDefault="00BC73C1" w:rsidP="00BC73C1">
      <w:pPr>
        <w:pStyle w:val="Default"/>
        <w:jc w:val="both"/>
        <w:rPr>
          <w:rFonts w:asciiTheme="minorHAnsi" w:hAnsiTheme="minorHAnsi" w:cstheme="minorHAnsi"/>
        </w:rPr>
      </w:pPr>
      <w:r w:rsidRPr="00AC1D28">
        <w:rPr>
          <w:rFonts w:asciiTheme="minorHAnsi" w:hAnsiTheme="minorHAnsi" w:cstheme="minorHAnsi"/>
        </w:rPr>
        <w:t xml:space="preserve">Además, informo que durante el año 2019, la Entidad ha llevado su contabilidad conforme a las normas legales y a la técnica contable; las operaciones registradas en los libros de contabilidad y los actos de los administradores se ajustan a los estatutos y a las decisiones de la Junta de Socios y Junta Directiva; la correspondencia, los comprobantes de las cuentas y los libros de actas y de registro de acciones se llevan y se conservan debidamente; el informe de gestión de la Administración guarda la debida concordancia con los estados financieros separados, y la Entidad ha efectuado la liquidación y pago oportuno al Sistema de Seguridad Social Integral. Los administradores dejaron constancia en el informe de gestión de que no entorpecieron la libre circulación de las facturas de sus proveedores de bienes y servicios. </w:t>
      </w:r>
    </w:p>
    <w:p w14:paraId="4AC6CA7F" w14:textId="77777777" w:rsidR="00BC73C1" w:rsidRPr="007311C0" w:rsidRDefault="00BC73C1" w:rsidP="00BC73C1">
      <w:pPr>
        <w:pStyle w:val="Default"/>
        <w:jc w:val="both"/>
        <w:rPr>
          <w:rFonts w:asciiTheme="minorHAnsi" w:hAnsiTheme="minorHAnsi" w:cstheme="minorHAnsi"/>
        </w:rPr>
      </w:pPr>
    </w:p>
    <w:p w14:paraId="47534C38" w14:textId="77777777" w:rsidR="00BC73C1" w:rsidRPr="00833FA6" w:rsidRDefault="00BC73C1" w:rsidP="00BC73C1">
      <w:pPr>
        <w:pStyle w:val="Default"/>
        <w:rPr>
          <w:rFonts w:asciiTheme="minorHAnsi" w:hAnsiTheme="minorHAnsi" w:cstheme="minorHAnsi"/>
          <w:b/>
          <w:bCs/>
        </w:rPr>
      </w:pPr>
      <w:r w:rsidRPr="00833FA6">
        <w:rPr>
          <w:rFonts w:asciiTheme="minorHAnsi" w:hAnsiTheme="minorHAnsi" w:cstheme="minorHAnsi"/>
          <w:b/>
          <w:bCs/>
        </w:rPr>
        <w:t>Opinión sobre control interno y cumplimiento legal y normativo</w:t>
      </w:r>
    </w:p>
    <w:p w14:paraId="619FD144" w14:textId="77777777" w:rsidR="00BC73C1" w:rsidRPr="00833FA6" w:rsidRDefault="00BC73C1" w:rsidP="00BC73C1">
      <w:pPr>
        <w:pStyle w:val="Default"/>
        <w:rPr>
          <w:rFonts w:asciiTheme="minorHAnsi" w:hAnsiTheme="minorHAnsi" w:cstheme="minorHAnsi"/>
        </w:rPr>
      </w:pPr>
    </w:p>
    <w:p w14:paraId="4B2BFE23" w14:textId="77777777" w:rsidR="00BC73C1" w:rsidRPr="00833FA6" w:rsidRDefault="00BC73C1" w:rsidP="00BC73C1">
      <w:pPr>
        <w:pStyle w:val="Default"/>
        <w:jc w:val="both"/>
        <w:rPr>
          <w:rFonts w:asciiTheme="minorHAnsi" w:hAnsiTheme="minorHAnsi" w:cstheme="minorHAnsi"/>
        </w:rPr>
      </w:pPr>
      <w:r w:rsidRPr="00833FA6">
        <w:rPr>
          <w:rFonts w:asciiTheme="minorHAnsi" w:hAnsiTheme="minorHAnsi" w:cstheme="minorHAnsi"/>
        </w:rPr>
        <w:t>Además, el Código de Comercio establece en el artículo 209 la obligación de pronunciarme sobre el cumplimiento de normas legales e internas y sobre lo adecuado del control interno.</w:t>
      </w:r>
    </w:p>
    <w:p w14:paraId="71C155C9" w14:textId="77777777" w:rsidR="00BC73C1" w:rsidRPr="00833FA6" w:rsidRDefault="00BC73C1" w:rsidP="00BC73C1">
      <w:pPr>
        <w:pStyle w:val="Default"/>
        <w:jc w:val="both"/>
        <w:rPr>
          <w:rFonts w:asciiTheme="minorHAnsi" w:hAnsiTheme="minorHAnsi" w:cstheme="minorHAnsi"/>
        </w:rPr>
      </w:pPr>
    </w:p>
    <w:p w14:paraId="2104EE64" w14:textId="77777777" w:rsidR="00BC73C1" w:rsidRPr="00833FA6" w:rsidRDefault="00BC73C1" w:rsidP="00BC73C1">
      <w:pPr>
        <w:pStyle w:val="Default"/>
        <w:jc w:val="both"/>
        <w:rPr>
          <w:rFonts w:asciiTheme="minorHAnsi" w:hAnsiTheme="minorHAnsi" w:cstheme="minorHAnsi"/>
        </w:rPr>
      </w:pPr>
      <w:r w:rsidRPr="00833FA6">
        <w:rPr>
          <w:rFonts w:asciiTheme="minorHAnsi" w:hAnsiTheme="minorHAnsi"/>
        </w:rPr>
        <w:t xml:space="preserve">En cumplimiento de la Parte 2, </w:t>
      </w:r>
      <w:proofErr w:type="spellStart"/>
      <w:r w:rsidRPr="00833FA6">
        <w:rPr>
          <w:rFonts w:asciiTheme="minorHAnsi" w:hAnsiTheme="minorHAnsi"/>
        </w:rPr>
        <w:t>Título</w:t>
      </w:r>
      <w:proofErr w:type="spellEnd"/>
      <w:r w:rsidRPr="00833FA6">
        <w:rPr>
          <w:rFonts w:asciiTheme="minorHAnsi" w:hAnsiTheme="minorHAnsi"/>
        </w:rPr>
        <w:t xml:space="preserve"> 1° del Decreto </w:t>
      </w:r>
      <w:proofErr w:type="spellStart"/>
      <w:r w:rsidRPr="00833FA6">
        <w:rPr>
          <w:rFonts w:asciiTheme="minorHAnsi" w:hAnsiTheme="minorHAnsi"/>
        </w:rPr>
        <w:t>Único</w:t>
      </w:r>
      <w:proofErr w:type="spellEnd"/>
      <w:r w:rsidRPr="00833FA6">
        <w:rPr>
          <w:rFonts w:asciiTheme="minorHAnsi" w:hAnsiTheme="minorHAnsi"/>
        </w:rPr>
        <w:t xml:space="preserve"> Reglamentario 2420 de 2015, apliqué los principios contenidos en la </w:t>
      </w:r>
      <w:proofErr w:type="spellStart"/>
      <w:r w:rsidRPr="00833FA6">
        <w:rPr>
          <w:rFonts w:asciiTheme="minorHAnsi" w:hAnsiTheme="minorHAnsi"/>
        </w:rPr>
        <w:t>ISAE</w:t>
      </w:r>
      <w:proofErr w:type="spellEnd"/>
      <w:r w:rsidRPr="00833FA6">
        <w:rPr>
          <w:rFonts w:asciiTheme="minorHAnsi" w:hAnsiTheme="minorHAnsi"/>
        </w:rPr>
        <w:t xml:space="preserve"> 3000 para realizar mi </w:t>
      </w:r>
      <w:proofErr w:type="spellStart"/>
      <w:r w:rsidRPr="00833FA6">
        <w:rPr>
          <w:rFonts w:asciiTheme="minorHAnsi" w:hAnsiTheme="minorHAnsi"/>
        </w:rPr>
        <w:t>evaluación</w:t>
      </w:r>
      <w:proofErr w:type="spellEnd"/>
      <w:r w:rsidRPr="00833FA6">
        <w:rPr>
          <w:rFonts w:asciiTheme="minorHAnsi" w:hAnsiTheme="minorHAnsi"/>
        </w:rPr>
        <w:t xml:space="preserve">. </w:t>
      </w:r>
    </w:p>
    <w:p w14:paraId="553A3B3B" w14:textId="77777777" w:rsidR="00BC73C1" w:rsidRPr="00833FA6" w:rsidRDefault="00BC73C1" w:rsidP="00BC73C1">
      <w:pPr>
        <w:pStyle w:val="Default"/>
        <w:jc w:val="both"/>
        <w:rPr>
          <w:rFonts w:asciiTheme="minorHAnsi" w:hAnsiTheme="minorHAnsi" w:cstheme="minorHAnsi"/>
        </w:rPr>
      </w:pPr>
    </w:p>
    <w:p w14:paraId="35FF3C86" w14:textId="77777777" w:rsidR="00BC73C1" w:rsidRPr="00833FA6" w:rsidRDefault="00BC73C1" w:rsidP="00BC73C1">
      <w:pPr>
        <w:pStyle w:val="Default"/>
        <w:jc w:val="both"/>
        <w:rPr>
          <w:rFonts w:asciiTheme="minorHAnsi" w:hAnsiTheme="minorHAnsi" w:cstheme="minorHAnsi"/>
        </w:rPr>
      </w:pPr>
      <w:r w:rsidRPr="00833FA6">
        <w:rPr>
          <w:rFonts w:asciiTheme="minorHAnsi" w:hAnsiTheme="minorHAnsi" w:cstheme="minorHAnsi"/>
        </w:rPr>
        <w:t xml:space="preserve">Mi trabajo se efectuó mediante la aplicación de pruebas para evaluar el grado de cumplimiento de las disposiciones legales y normativas por la administración de la entidad, así como del funcionamiento del proceso de control interno, el cual es igualmente responsabilidad de la administración. Para efectos de la evaluación del cumplimiento legal y normativo utilicé los siguientes criterios: </w:t>
      </w:r>
    </w:p>
    <w:p w14:paraId="1BC19E59" w14:textId="77777777" w:rsidR="00BC73C1" w:rsidRPr="00833FA6" w:rsidRDefault="00BC73C1" w:rsidP="00BC73C1">
      <w:pPr>
        <w:pStyle w:val="Default"/>
        <w:spacing w:after="60"/>
        <w:jc w:val="both"/>
        <w:rPr>
          <w:rFonts w:asciiTheme="minorHAnsi" w:hAnsiTheme="minorHAnsi" w:cstheme="minorHAnsi"/>
        </w:rPr>
      </w:pPr>
    </w:p>
    <w:p w14:paraId="6DE4829D" w14:textId="77777777" w:rsidR="00BC73C1" w:rsidRPr="00833FA6" w:rsidRDefault="00BC73C1" w:rsidP="00BC73C1">
      <w:pPr>
        <w:pStyle w:val="Default"/>
        <w:numPr>
          <w:ilvl w:val="0"/>
          <w:numId w:val="2"/>
        </w:numPr>
        <w:spacing w:after="60"/>
        <w:jc w:val="both"/>
        <w:rPr>
          <w:rFonts w:asciiTheme="minorHAnsi" w:hAnsiTheme="minorHAnsi" w:cstheme="minorHAnsi"/>
        </w:rPr>
      </w:pPr>
      <w:r w:rsidRPr="00833FA6">
        <w:rPr>
          <w:rFonts w:asciiTheme="minorHAnsi" w:hAnsiTheme="minorHAnsi" w:cstheme="minorHAnsi"/>
        </w:rPr>
        <w:t xml:space="preserve">Normas legales que afectan la actividad de la entidad; </w:t>
      </w:r>
    </w:p>
    <w:p w14:paraId="7273A968" w14:textId="77777777" w:rsidR="00BC73C1" w:rsidRPr="00833FA6" w:rsidRDefault="00BC73C1" w:rsidP="00BC73C1">
      <w:pPr>
        <w:pStyle w:val="Default"/>
        <w:numPr>
          <w:ilvl w:val="0"/>
          <w:numId w:val="2"/>
        </w:numPr>
        <w:spacing w:after="60"/>
        <w:jc w:val="both"/>
        <w:rPr>
          <w:rFonts w:asciiTheme="minorHAnsi" w:hAnsiTheme="minorHAnsi" w:cstheme="minorHAnsi"/>
        </w:rPr>
      </w:pPr>
      <w:r w:rsidRPr="00833FA6">
        <w:rPr>
          <w:rFonts w:asciiTheme="minorHAnsi" w:hAnsiTheme="minorHAnsi" w:cstheme="minorHAnsi"/>
        </w:rPr>
        <w:t xml:space="preserve">Estatutos de la entidad; </w:t>
      </w:r>
    </w:p>
    <w:p w14:paraId="5A36FC08" w14:textId="77777777" w:rsidR="00BC73C1" w:rsidRPr="00833FA6" w:rsidRDefault="00BC73C1" w:rsidP="00BC73C1">
      <w:pPr>
        <w:pStyle w:val="Default"/>
        <w:numPr>
          <w:ilvl w:val="0"/>
          <w:numId w:val="2"/>
        </w:numPr>
        <w:spacing w:after="60"/>
        <w:jc w:val="both"/>
        <w:rPr>
          <w:rFonts w:asciiTheme="minorHAnsi" w:hAnsiTheme="minorHAnsi" w:cstheme="minorHAnsi"/>
        </w:rPr>
      </w:pPr>
      <w:r w:rsidRPr="00833FA6">
        <w:rPr>
          <w:rFonts w:asciiTheme="minorHAnsi" w:hAnsiTheme="minorHAnsi" w:cstheme="minorHAnsi"/>
        </w:rPr>
        <w:t xml:space="preserve">Actas de asamblea y de junta directiva </w:t>
      </w:r>
    </w:p>
    <w:p w14:paraId="0A6FA57D" w14:textId="77777777" w:rsidR="00BC73C1" w:rsidRPr="00833FA6" w:rsidRDefault="00BC73C1" w:rsidP="00BC73C1">
      <w:pPr>
        <w:pStyle w:val="Default"/>
        <w:numPr>
          <w:ilvl w:val="0"/>
          <w:numId w:val="2"/>
        </w:numPr>
        <w:jc w:val="both"/>
        <w:rPr>
          <w:rFonts w:asciiTheme="minorHAnsi" w:hAnsiTheme="minorHAnsi" w:cstheme="minorHAnsi"/>
        </w:rPr>
      </w:pPr>
      <w:r w:rsidRPr="00833FA6">
        <w:rPr>
          <w:rFonts w:asciiTheme="minorHAnsi" w:hAnsiTheme="minorHAnsi" w:cstheme="minorHAnsi"/>
        </w:rPr>
        <w:t>Manuales de funciones y procedimientos</w:t>
      </w:r>
      <w:r w:rsidRPr="00833FA6">
        <w:rPr>
          <w:rFonts w:asciiTheme="minorHAnsi" w:hAnsiTheme="minorHAnsi" w:cstheme="minorHAnsi"/>
          <w:i/>
          <w:iCs/>
        </w:rPr>
        <w:t xml:space="preserve"> </w:t>
      </w:r>
    </w:p>
    <w:p w14:paraId="782C5312" w14:textId="77777777" w:rsidR="00BC73C1" w:rsidRPr="00833FA6" w:rsidRDefault="00BC73C1" w:rsidP="00BC73C1">
      <w:pPr>
        <w:pStyle w:val="Default"/>
        <w:rPr>
          <w:rFonts w:asciiTheme="minorHAnsi" w:hAnsiTheme="minorHAnsi" w:cstheme="minorHAnsi"/>
        </w:rPr>
      </w:pPr>
    </w:p>
    <w:p w14:paraId="577BCF40" w14:textId="77777777" w:rsidR="00BC73C1" w:rsidRPr="00833FA6" w:rsidRDefault="00BC73C1" w:rsidP="00BC73C1">
      <w:pPr>
        <w:pStyle w:val="Default"/>
        <w:jc w:val="both"/>
        <w:rPr>
          <w:rFonts w:asciiTheme="minorHAnsi" w:hAnsiTheme="minorHAnsi" w:cstheme="minorHAnsi"/>
        </w:rPr>
      </w:pPr>
      <w:r w:rsidRPr="00833FA6">
        <w:rPr>
          <w:rFonts w:asciiTheme="minorHAnsi" w:hAnsiTheme="minorHAnsi" w:cstheme="minorHAnsi"/>
        </w:rPr>
        <w:t>Para la evaluación del control interno, utilicé como criterio el modelo COSO. Este modelo no es de uso obligatorio para la compañía, pero es un referente aceptado internacionalmente para configurar un proceso adecuado de control interno.</w:t>
      </w:r>
    </w:p>
    <w:p w14:paraId="43CAB1E0" w14:textId="77777777" w:rsidR="00BC73C1" w:rsidRPr="00833FA6" w:rsidRDefault="00BC73C1" w:rsidP="00BC73C1">
      <w:pPr>
        <w:pStyle w:val="Default"/>
        <w:jc w:val="both"/>
        <w:rPr>
          <w:rFonts w:asciiTheme="minorHAnsi" w:hAnsiTheme="minorHAnsi" w:cstheme="minorHAnsi"/>
        </w:rPr>
      </w:pPr>
    </w:p>
    <w:p w14:paraId="5216C03B" w14:textId="77777777" w:rsidR="00BC73C1" w:rsidRPr="00833FA6" w:rsidRDefault="00BC73C1" w:rsidP="00BC73C1">
      <w:pPr>
        <w:pStyle w:val="Default"/>
        <w:jc w:val="both"/>
        <w:rPr>
          <w:rFonts w:asciiTheme="minorHAnsi" w:hAnsiTheme="minorHAnsi" w:cstheme="minorHAnsi"/>
        </w:rPr>
      </w:pPr>
      <w:r w:rsidRPr="00833FA6">
        <w:rPr>
          <w:rFonts w:asciiTheme="minorHAnsi" w:hAnsiTheme="minorHAnsi" w:cstheme="minorHAnsi"/>
        </w:rPr>
        <w:t xml:space="preserve">El control interno de una entidad es un proceso efectuado por los encargados del gobierno corporativo, la administración y otro personal, designado para proveer razonable seguridad en relación con la preparación de información financiera confiable, el cumplimiento de las normas legales e internas y el logro de un alto nivel de efectividad y eficiencia en las operaciones. </w:t>
      </w:r>
    </w:p>
    <w:p w14:paraId="4DD979D0" w14:textId="77777777" w:rsidR="00BC73C1" w:rsidRPr="00833FA6" w:rsidRDefault="00BC73C1" w:rsidP="00BC73C1">
      <w:pPr>
        <w:pStyle w:val="Default"/>
        <w:jc w:val="both"/>
        <w:rPr>
          <w:rFonts w:asciiTheme="minorHAnsi" w:hAnsiTheme="minorHAnsi" w:cstheme="minorHAnsi"/>
        </w:rPr>
      </w:pPr>
    </w:p>
    <w:p w14:paraId="2B230D5C" w14:textId="77777777" w:rsidR="00BC73C1" w:rsidRPr="00833FA6" w:rsidRDefault="00BC73C1" w:rsidP="00BC73C1">
      <w:pPr>
        <w:pStyle w:val="Default"/>
        <w:jc w:val="both"/>
        <w:rPr>
          <w:rFonts w:asciiTheme="minorHAnsi" w:hAnsiTheme="minorHAnsi" w:cstheme="minorHAnsi"/>
        </w:rPr>
      </w:pPr>
      <w:r w:rsidRPr="00833FA6">
        <w:rPr>
          <w:rFonts w:asciiTheme="minorHAnsi" w:hAnsiTheme="minorHAnsi" w:cstheme="minorHAnsi"/>
        </w:rPr>
        <w:t>El control interno de una entidad incluye aquellas políticas y procedimientos que:</w:t>
      </w:r>
    </w:p>
    <w:p w14:paraId="7AC4525E" w14:textId="77777777" w:rsidR="00BC73C1" w:rsidRPr="00833FA6" w:rsidRDefault="00BC73C1" w:rsidP="00BC73C1">
      <w:pPr>
        <w:pStyle w:val="Default"/>
        <w:numPr>
          <w:ilvl w:val="0"/>
          <w:numId w:val="3"/>
        </w:numPr>
        <w:jc w:val="both"/>
        <w:rPr>
          <w:rFonts w:asciiTheme="minorHAnsi" w:hAnsiTheme="minorHAnsi" w:cstheme="minorHAnsi"/>
        </w:rPr>
      </w:pPr>
      <w:r w:rsidRPr="00833FA6">
        <w:rPr>
          <w:rFonts w:asciiTheme="minorHAnsi" w:hAnsiTheme="minorHAnsi" w:cstheme="minorHAnsi"/>
        </w:rPr>
        <w:t xml:space="preserve">Permiten el mantenimiento de los registros que, en un detalle razonable, reflejen en forma fiel y adecuada las transacciones y las disposiciones de los activos de la entidad; </w:t>
      </w:r>
    </w:p>
    <w:p w14:paraId="5898D915" w14:textId="77777777" w:rsidR="00BC73C1" w:rsidRPr="00833FA6" w:rsidRDefault="00BC73C1" w:rsidP="00BC73C1">
      <w:pPr>
        <w:pStyle w:val="Default"/>
        <w:numPr>
          <w:ilvl w:val="0"/>
          <w:numId w:val="3"/>
        </w:numPr>
        <w:jc w:val="both"/>
        <w:rPr>
          <w:rFonts w:asciiTheme="minorHAnsi" w:hAnsiTheme="minorHAnsi" w:cstheme="minorHAnsi"/>
        </w:rPr>
      </w:pPr>
      <w:r w:rsidRPr="00833FA6">
        <w:rPr>
          <w:rFonts w:asciiTheme="minorHAnsi" w:hAnsiTheme="minorHAnsi" w:cstheme="minorHAnsi"/>
        </w:rPr>
        <w:lastRenderedPageBreak/>
        <w:t xml:space="preserve">Proveen razonable seguridad de que las transacciones son registradas en lo necesario para permitir la preparación de los estados financieros de acuerdo con el marco técnico normativo aplicable al Grupo </w:t>
      </w:r>
      <w:proofErr w:type="spellStart"/>
      <w:r w:rsidRPr="00833FA6">
        <w:rPr>
          <w:rFonts w:asciiTheme="minorHAnsi" w:hAnsiTheme="minorHAnsi" w:cstheme="minorHAnsi"/>
        </w:rPr>
        <w:t>N°</w:t>
      </w:r>
      <w:proofErr w:type="spellEnd"/>
      <w:r w:rsidRPr="00833FA6">
        <w:rPr>
          <w:rFonts w:asciiTheme="minorHAnsi" w:hAnsiTheme="minorHAnsi" w:cstheme="minorHAnsi"/>
        </w:rPr>
        <w:t xml:space="preserve"> </w:t>
      </w:r>
      <w:r>
        <w:rPr>
          <w:rFonts w:asciiTheme="minorHAnsi" w:hAnsiTheme="minorHAnsi" w:cstheme="minorHAnsi"/>
        </w:rPr>
        <w:t>1</w:t>
      </w:r>
      <w:r w:rsidRPr="00833FA6">
        <w:rPr>
          <w:rFonts w:asciiTheme="minorHAnsi" w:hAnsiTheme="minorHAnsi" w:cstheme="minorHAnsi"/>
        </w:rPr>
        <w:t xml:space="preserve">, que corresponde a la NIIF, y que los ingresos y desembolsos de la entidad están siendo efectuados solamente de acuerdo con las autorizaciones de la administración y de aquellos encargados del gobierno corporativo; y </w:t>
      </w:r>
    </w:p>
    <w:p w14:paraId="7ACCDB0F" w14:textId="77777777" w:rsidR="00BC73C1" w:rsidRPr="00833FA6" w:rsidRDefault="00BC73C1" w:rsidP="00BC73C1">
      <w:pPr>
        <w:pStyle w:val="Default"/>
        <w:numPr>
          <w:ilvl w:val="0"/>
          <w:numId w:val="3"/>
        </w:numPr>
        <w:jc w:val="both"/>
        <w:rPr>
          <w:rFonts w:asciiTheme="minorHAnsi" w:hAnsiTheme="minorHAnsi" w:cstheme="minorHAnsi"/>
        </w:rPr>
      </w:pPr>
      <w:r w:rsidRPr="00833FA6">
        <w:rPr>
          <w:rFonts w:asciiTheme="minorHAnsi" w:hAnsiTheme="minorHAnsi" w:cstheme="minorHAnsi"/>
        </w:rPr>
        <w:t xml:space="preserve">Proveer seguridad razonable en relación con la prevención, detección y corrección oportuna de adquisiciones no autorizadas, y el uso o disposición de los activos de la entidad que puedan tener un efecto importante en los estados financieros. </w:t>
      </w:r>
    </w:p>
    <w:p w14:paraId="1FFCC5E3" w14:textId="77777777" w:rsidR="00BC73C1" w:rsidRPr="00833FA6" w:rsidRDefault="00BC73C1" w:rsidP="00BC73C1">
      <w:pPr>
        <w:pStyle w:val="Default"/>
        <w:jc w:val="both"/>
        <w:rPr>
          <w:rFonts w:asciiTheme="minorHAnsi" w:hAnsiTheme="minorHAnsi" w:cstheme="minorHAnsi"/>
        </w:rPr>
      </w:pPr>
    </w:p>
    <w:p w14:paraId="3F405D9F" w14:textId="77777777" w:rsidR="00BC73C1" w:rsidRPr="00833FA6" w:rsidRDefault="00BC73C1" w:rsidP="00BC73C1">
      <w:pPr>
        <w:pStyle w:val="Default"/>
        <w:jc w:val="both"/>
        <w:rPr>
          <w:rFonts w:asciiTheme="minorHAnsi" w:hAnsiTheme="minorHAnsi" w:cstheme="minorHAnsi"/>
        </w:rPr>
      </w:pPr>
      <w:r w:rsidRPr="00833FA6">
        <w:rPr>
          <w:rFonts w:asciiTheme="minorHAnsi" w:hAnsiTheme="minorHAnsi" w:cstheme="minorHAnsi"/>
        </w:rPr>
        <w:t>También incluye procedimientos para garantizar el cumplimiento de la normatividad legal que afecte a la entidad, así como de las disposiciones de los estatutos y de los órganos de administración, y el logro de los objetivos propuestos por la administración en términos de eficiencia y efectividad organizacional.</w:t>
      </w:r>
    </w:p>
    <w:p w14:paraId="23547388" w14:textId="77777777" w:rsidR="00BC73C1" w:rsidRPr="00833FA6" w:rsidRDefault="00BC73C1" w:rsidP="00BC73C1">
      <w:pPr>
        <w:pStyle w:val="Default"/>
        <w:rPr>
          <w:rFonts w:asciiTheme="minorHAnsi" w:hAnsiTheme="minorHAnsi" w:cstheme="minorHAnsi"/>
        </w:rPr>
      </w:pPr>
    </w:p>
    <w:p w14:paraId="79E0E8EB" w14:textId="77777777" w:rsidR="00BC73C1" w:rsidRPr="00833FA6" w:rsidRDefault="00BC73C1" w:rsidP="00BC73C1">
      <w:pPr>
        <w:pStyle w:val="Default"/>
        <w:jc w:val="both"/>
        <w:rPr>
          <w:rFonts w:asciiTheme="minorHAnsi" w:hAnsiTheme="minorHAnsi" w:cstheme="minorHAnsi"/>
        </w:rPr>
      </w:pPr>
      <w:r w:rsidRPr="00833FA6">
        <w:rPr>
          <w:rFonts w:asciiTheme="minorHAnsi" w:hAnsiTheme="minorHAnsi" w:cstheme="minorHAnsi"/>
        </w:rPr>
        <w:t xml:space="preserve">Debido a limitaciones inherentes, el control interno puede no prevenir, o detectar y corregir los errores importantes. También, las proyecciones de cualquier evaluación o efectividad de los controles de periodos futuros están sujetas al riesgo de que los controles lleguen a ser inadecuados debido a cambios en las condiciones, o que el grado de cumplimiento de las políticas o procedimientos se pueda deteriorar. </w:t>
      </w:r>
    </w:p>
    <w:p w14:paraId="44546845" w14:textId="77777777" w:rsidR="00BC73C1" w:rsidRPr="00833FA6" w:rsidRDefault="00BC73C1" w:rsidP="00BC73C1">
      <w:pPr>
        <w:pStyle w:val="Default"/>
        <w:rPr>
          <w:rFonts w:asciiTheme="minorHAnsi" w:hAnsiTheme="minorHAnsi" w:cstheme="minorHAnsi"/>
        </w:rPr>
      </w:pPr>
    </w:p>
    <w:p w14:paraId="7531044B" w14:textId="77777777" w:rsidR="00BC73C1" w:rsidRPr="00833FA6" w:rsidRDefault="00BC73C1" w:rsidP="00BC73C1">
      <w:pPr>
        <w:pStyle w:val="Default"/>
        <w:jc w:val="both"/>
        <w:rPr>
          <w:rFonts w:asciiTheme="minorHAnsi" w:hAnsiTheme="minorHAnsi" w:cstheme="minorHAnsi"/>
        </w:rPr>
      </w:pPr>
      <w:r w:rsidRPr="00833FA6">
        <w:rPr>
          <w:rFonts w:asciiTheme="minorHAnsi" w:hAnsiTheme="minorHAnsi" w:cstheme="minorHAnsi"/>
        </w:rPr>
        <w:t xml:space="preserve">Esta conclusión se ha formado con base en las pruebas practicadas para establecer si la entidad ha dado cumplimiento a las disposiciones legales y estatutarias, y a las decisiones de la asamblea y junta directiva, y mantiene un sistema de control interno que garantice la efectividad y eficiencia de las operaciones, la confiabilidad de la información financiera y el cumplimiento de las leyes y regulaciones aplicables. Las pruebas efectuadas, especialmente de carácter cualitativo, pero también incluyendo cálculos cuando lo consideré necesario de acuerdo con las circunstancias, fueron desarrolladas por mí durante el transcurso de mi gestión como revisor fiscal y en desarrollo de mi estrategia de revisoría fiscal para el periodo. Considero que los procedimientos seguidos en mi evaluación son una base suficiente para expresar mi conclusión. </w:t>
      </w:r>
    </w:p>
    <w:p w14:paraId="747E9A4B" w14:textId="77777777" w:rsidR="00BC73C1" w:rsidRDefault="00BC73C1" w:rsidP="00BC73C1">
      <w:pPr>
        <w:pStyle w:val="Default"/>
        <w:rPr>
          <w:rFonts w:asciiTheme="minorHAnsi" w:hAnsiTheme="minorHAnsi" w:cstheme="minorHAnsi"/>
          <w:b/>
          <w:bCs/>
        </w:rPr>
      </w:pPr>
    </w:p>
    <w:p w14:paraId="37F22290" w14:textId="77777777" w:rsidR="00BC73C1" w:rsidRPr="00AC1D28" w:rsidRDefault="00BC73C1" w:rsidP="00BC73C1">
      <w:pPr>
        <w:pStyle w:val="Default"/>
        <w:rPr>
          <w:rFonts w:asciiTheme="minorHAnsi" w:hAnsiTheme="minorHAnsi" w:cstheme="minorHAnsi"/>
        </w:rPr>
      </w:pPr>
      <w:r w:rsidRPr="00AC1D28">
        <w:rPr>
          <w:rFonts w:asciiTheme="minorHAnsi" w:hAnsiTheme="minorHAnsi" w:cstheme="minorHAnsi"/>
          <w:b/>
          <w:bCs/>
        </w:rPr>
        <w:t xml:space="preserve">Opinión sobre el cumplimiento legal y normativo </w:t>
      </w:r>
    </w:p>
    <w:p w14:paraId="5F24B6C4" w14:textId="77777777" w:rsidR="00BC73C1" w:rsidRPr="00AC1D28" w:rsidRDefault="00BC73C1" w:rsidP="00BC73C1">
      <w:pPr>
        <w:pStyle w:val="Default"/>
        <w:rPr>
          <w:rFonts w:asciiTheme="minorHAnsi" w:hAnsiTheme="minorHAnsi" w:cstheme="minorHAnsi"/>
        </w:rPr>
      </w:pPr>
    </w:p>
    <w:p w14:paraId="1E846FD9" w14:textId="77777777" w:rsidR="00BC73C1" w:rsidRPr="00AC1D28" w:rsidRDefault="00BC73C1" w:rsidP="00BC73C1">
      <w:pPr>
        <w:pStyle w:val="Default"/>
        <w:rPr>
          <w:rFonts w:asciiTheme="minorHAnsi" w:hAnsiTheme="minorHAnsi" w:cstheme="minorHAnsi"/>
        </w:rPr>
      </w:pPr>
      <w:r w:rsidRPr="00AC1D28">
        <w:rPr>
          <w:rFonts w:asciiTheme="minorHAnsi" w:hAnsiTheme="minorHAnsi" w:cstheme="minorHAnsi"/>
        </w:rPr>
        <w:t xml:space="preserve">En mi </w:t>
      </w:r>
      <w:proofErr w:type="spellStart"/>
      <w:r w:rsidRPr="00AC1D28">
        <w:rPr>
          <w:rFonts w:asciiTheme="minorHAnsi" w:hAnsiTheme="minorHAnsi" w:cstheme="minorHAnsi"/>
        </w:rPr>
        <w:t>opinión</w:t>
      </w:r>
      <w:proofErr w:type="spellEnd"/>
      <w:r w:rsidRPr="00AC1D28">
        <w:rPr>
          <w:rFonts w:asciiTheme="minorHAnsi" w:hAnsiTheme="minorHAnsi" w:cstheme="minorHAnsi"/>
        </w:rPr>
        <w:t xml:space="preserve">, excepto por lo indicado en los Fundamentos de </w:t>
      </w:r>
      <w:proofErr w:type="spellStart"/>
      <w:r w:rsidRPr="00AC1D28">
        <w:rPr>
          <w:rFonts w:asciiTheme="minorHAnsi" w:hAnsiTheme="minorHAnsi" w:cstheme="minorHAnsi"/>
        </w:rPr>
        <w:t>Opinión</w:t>
      </w:r>
      <w:proofErr w:type="spellEnd"/>
      <w:r>
        <w:rPr>
          <w:rFonts w:asciiTheme="minorHAnsi" w:hAnsiTheme="minorHAnsi" w:cstheme="minorHAnsi"/>
        </w:rPr>
        <w:t xml:space="preserve"> Con Salvedades </w:t>
      </w:r>
      <w:r w:rsidRPr="00AC1D28">
        <w:rPr>
          <w:rFonts w:asciiTheme="minorHAnsi" w:hAnsiTheme="minorHAnsi" w:cstheme="minorHAnsi"/>
        </w:rPr>
        <w:t xml:space="preserve"> la entidad ha dado cumplimiento a las leyes y regulaciones aplicables, </w:t>
      </w:r>
      <w:proofErr w:type="spellStart"/>
      <w:r w:rsidRPr="00AC1D28">
        <w:rPr>
          <w:rFonts w:asciiTheme="minorHAnsi" w:hAnsiTheme="minorHAnsi" w:cstheme="minorHAnsi"/>
        </w:rPr>
        <w:t>asi</w:t>
      </w:r>
      <w:proofErr w:type="spellEnd"/>
      <w:r w:rsidRPr="00AC1D28">
        <w:rPr>
          <w:rFonts w:asciiTheme="minorHAnsi" w:hAnsiTheme="minorHAnsi" w:cstheme="minorHAnsi"/>
        </w:rPr>
        <w:t>́ como a las disposiciones estatutarias, de la asamblea de accionistas y de la junta directiva, en todos los aspectos importantes.</w:t>
      </w:r>
    </w:p>
    <w:p w14:paraId="59C387DC" w14:textId="77777777" w:rsidR="00BC73C1" w:rsidRPr="00AC1D28" w:rsidRDefault="00BC73C1" w:rsidP="00BC73C1">
      <w:pPr>
        <w:pStyle w:val="Default"/>
        <w:rPr>
          <w:rFonts w:asciiTheme="minorHAnsi" w:hAnsiTheme="minorHAnsi" w:cstheme="minorHAnsi"/>
          <w:b/>
          <w:bCs/>
        </w:rPr>
      </w:pPr>
    </w:p>
    <w:p w14:paraId="3D3FED52" w14:textId="77777777" w:rsidR="00BC73C1" w:rsidRPr="00AC1D28" w:rsidRDefault="00BC73C1" w:rsidP="00BC73C1">
      <w:pPr>
        <w:pStyle w:val="Default"/>
        <w:rPr>
          <w:rFonts w:asciiTheme="minorHAnsi" w:hAnsiTheme="minorHAnsi" w:cstheme="minorHAnsi"/>
          <w:b/>
          <w:bCs/>
        </w:rPr>
      </w:pPr>
      <w:r w:rsidRPr="00AC1D28">
        <w:rPr>
          <w:rFonts w:asciiTheme="minorHAnsi" w:hAnsiTheme="minorHAnsi" w:cstheme="minorHAnsi"/>
          <w:b/>
          <w:bCs/>
        </w:rPr>
        <w:t xml:space="preserve">Opinión sobre la efectividad del sistema de control interno </w:t>
      </w:r>
    </w:p>
    <w:p w14:paraId="588039EE" w14:textId="77777777" w:rsidR="00BC73C1" w:rsidRPr="00AC1D28" w:rsidRDefault="00BC73C1" w:rsidP="00BC73C1">
      <w:pPr>
        <w:pStyle w:val="Default"/>
        <w:rPr>
          <w:rFonts w:asciiTheme="minorHAnsi" w:hAnsiTheme="minorHAnsi" w:cstheme="minorHAnsi"/>
        </w:rPr>
      </w:pPr>
    </w:p>
    <w:p w14:paraId="4A3B42D1" w14:textId="77777777" w:rsidR="00BC73C1" w:rsidRPr="00AC1D28" w:rsidRDefault="00BC73C1" w:rsidP="00BC73C1">
      <w:pPr>
        <w:pStyle w:val="Default"/>
        <w:rPr>
          <w:rFonts w:asciiTheme="minorHAnsi" w:hAnsiTheme="minorHAnsi" w:cstheme="minorHAnsi"/>
        </w:rPr>
      </w:pPr>
      <w:r w:rsidRPr="00AC1D28">
        <w:rPr>
          <w:rFonts w:asciiTheme="minorHAnsi" w:hAnsiTheme="minorHAnsi" w:cstheme="minorHAnsi"/>
        </w:rPr>
        <w:t xml:space="preserve">En mi </w:t>
      </w:r>
      <w:proofErr w:type="spellStart"/>
      <w:r w:rsidRPr="00AC1D28">
        <w:rPr>
          <w:rFonts w:asciiTheme="minorHAnsi" w:hAnsiTheme="minorHAnsi" w:cstheme="minorHAnsi"/>
        </w:rPr>
        <w:t>opinión</w:t>
      </w:r>
      <w:proofErr w:type="spellEnd"/>
      <w:r w:rsidRPr="00AC1D28">
        <w:rPr>
          <w:rFonts w:asciiTheme="minorHAnsi" w:hAnsiTheme="minorHAnsi" w:cstheme="minorHAnsi"/>
        </w:rPr>
        <w:t xml:space="preserve">, excepto por lo indicado en los Fundamentos de </w:t>
      </w:r>
      <w:proofErr w:type="spellStart"/>
      <w:r w:rsidRPr="00AC1D28">
        <w:rPr>
          <w:rFonts w:asciiTheme="minorHAnsi" w:hAnsiTheme="minorHAnsi" w:cstheme="minorHAnsi"/>
        </w:rPr>
        <w:t>Opinión</w:t>
      </w:r>
      <w:proofErr w:type="spellEnd"/>
      <w:r w:rsidRPr="00AC1D28">
        <w:rPr>
          <w:rFonts w:asciiTheme="minorHAnsi" w:hAnsiTheme="minorHAnsi" w:cstheme="minorHAnsi"/>
        </w:rPr>
        <w:t xml:space="preserve"> el control interno es efectivo, en todos los aspectos importantes, con base en el modelo COSO.</w:t>
      </w:r>
    </w:p>
    <w:p w14:paraId="5E7F2038" w14:textId="77777777" w:rsidR="00BC73C1" w:rsidRPr="00AC1D28" w:rsidRDefault="00BC73C1" w:rsidP="00BC73C1">
      <w:pPr>
        <w:pStyle w:val="Default"/>
        <w:rPr>
          <w:rFonts w:asciiTheme="minorHAnsi" w:hAnsiTheme="minorHAnsi" w:cstheme="minorHAnsi"/>
          <w:b/>
          <w:bCs/>
        </w:rPr>
      </w:pPr>
    </w:p>
    <w:p w14:paraId="4E03EB72" w14:textId="77777777" w:rsidR="00BC73C1" w:rsidRDefault="00BC73C1" w:rsidP="00BC73C1">
      <w:pPr>
        <w:pStyle w:val="Default"/>
        <w:rPr>
          <w:rFonts w:asciiTheme="minorHAnsi" w:hAnsiTheme="minorHAnsi" w:cstheme="minorHAnsi"/>
          <w:b/>
          <w:bCs/>
        </w:rPr>
      </w:pPr>
    </w:p>
    <w:p w14:paraId="076C4BDC" w14:textId="77777777" w:rsidR="00BC73C1" w:rsidRDefault="00BC73C1" w:rsidP="00BC73C1">
      <w:pPr>
        <w:pStyle w:val="Default"/>
        <w:rPr>
          <w:rFonts w:asciiTheme="minorHAnsi" w:hAnsiTheme="minorHAnsi" w:cstheme="minorHAnsi"/>
          <w:b/>
          <w:bCs/>
        </w:rPr>
      </w:pPr>
    </w:p>
    <w:p w14:paraId="60A6E96C" w14:textId="77777777" w:rsidR="00BC73C1" w:rsidRPr="00AC1D28" w:rsidRDefault="00BC73C1" w:rsidP="00BC73C1">
      <w:pPr>
        <w:pStyle w:val="Default"/>
        <w:rPr>
          <w:rFonts w:asciiTheme="minorHAnsi" w:hAnsiTheme="minorHAnsi" w:cstheme="minorHAnsi"/>
        </w:rPr>
      </w:pPr>
      <w:r w:rsidRPr="00AC1D28">
        <w:rPr>
          <w:rFonts w:asciiTheme="minorHAnsi" w:hAnsiTheme="minorHAnsi" w:cstheme="minorHAnsi"/>
          <w:b/>
          <w:bCs/>
        </w:rPr>
        <w:lastRenderedPageBreak/>
        <w:t>Párrafo de énfasis (En caso de ser necesario)</w:t>
      </w:r>
    </w:p>
    <w:p w14:paraId="7E55BE67" w14:textId="77777777" w:rsidR="00BC73C1" w:rsidRPr="00AC1D28" w:rsidRDefault="00BC73C1" w:rsidP="00BC73C1">
      <w:pPr>
        <w:pStyle w:val="Default"/>
        <w:rPr>
          <w:rFonts w:asciiTheme="minorHAnsi" w:hAnsiTheme="minorHAnsi" w:cstheme="minorHAnsi"/>
          <w:i/>
          <w:iCs/>
        </w:rPr>
      </w:pPr>
    </w:p>
    <w:p w14:paraId="3A768462" w14:textId="77777777" w:rsidR="00BC73C1" w:rsidRPr="00AC1D28" w:rsidRDefault="00BC73C1" w:rsidP="00BC73C1">
      <w:pPr>
        <w:pStyle w:val="Default"/>
        <w:rPr>
          <w:rFonts w:asciiTheme="minorHAnsi" w:hAnsiTheme="minorHAnsi" w:cstheme="minorHAnsi"/>
        </w:rPr>
      </w:pPr>
      <w:r w:rsidRPr="00AC1D28">
        <w:rPr>
          <w:rFonts w:asciiTheme="minorHAnsi" w:hAnsiTheme="minorHAnsi" w:cstheme="minorHAnsi"/>
        </w:rPr>
        <w:t xml:space="preserve">Llamamos la </w:t>
      </w:r>
      <w:proofErr w:type="spellStart"/>
      <w:r w:rsidRPr="00AC1D28">
        <w:rPr>
          <w:rFonts w:asciiTheme="minorHAnsi" w:hAnsiTheme="minorHAnsi" w:cstheme="minorHAnsi"/>
        </w:rPr>
        <w:t>atención</w:t>
      </w:r>
      <w:proofErr w:type="spellEnd"/>
      <w:r w:rsidRPr="00AC1D28">
        <w:rPr>
          <w:rFonts w:asciiTheme="minorHAnsi" w:hAnsiTheme="minorHAnsi" w:cstheme="minorHAnsi"/>
        </w:rPr>
        <w:t xml:space="preserve"> sobre la Nota X de los estados financieros, que describe los efectos de un incendio en las instalaciones de </w:t>
      </w:r>
      <w:proofErr w:type="spellStart"/>
      <w:r w:rsidRPr="00AC1D28">
        <w:rPr>
          <w:rFonts w:asciiTheme="minorHAnsi" w:hAnsiTheme="minorHAnsi" w:cstheme="minorHAnsi"/>
        </w:rPr>
        <w:t>producción</w:t>
      </w:r>
      <w:proofErr w:type="spellEnd"/>
      <w:r w:rsidRPr="00AC1D28">
        <w:rPr>
          <w:rFonts w:asciiTheme="minorHAnsi" w:hAnsiTheme="minorHAnsi" w:cstheme="minorHAnsi"/>
        </w:rPr>
        <w:t xml:space="preserve"> de la Sociedad. Nuestra </w:t>
      </w:r>
      <w:proofErr w:type="spellStart"/>
      <w:r w:rsidRPr="00AC1D28">
        <w:rPr>
          <w:rFonts w:asciiTheme="minorHAnsi" w:hAnsiTheme="minorHAnsi" w:cstheme="minorHAnsi"/>
        </w:rPr>
        <w:t>opinión</w:t>
      </w:r>
      <w:proofErr w:type="spellEnd"/>
      <w:r w:rsidRPr="00AC1D28">
        <w:rPr>
          <w:rFonts w:asciiTheme="minorHAnsi" w:hAnsiTheme="minorHAnsi" w:cstheme="minorHAnsi"/>
        </w:rPr>
        <w:t xml:space="preserve"> no ha sido modificada en </w:t>
      </w:r>
      <w:proofErr w:type="spellStart"/>
      <w:r w:rsidRPr="00AC1D28">
        <w:rPr>
          <w:rFonts w:asciiTheme="minorHAnsi" w:hAnsiTheme="minorHAnsi" w:cstheme="minorHAnsi"/>
        </w:rPr>
        <w:t>relación</w:t>
      </w:r>
      <w:proofErr w:type="spellEnd"/>
      <w:r w:rsidRPr="00AC1D28">
        <w:rPr>
          <w:rFonts w:asciiTheme="minorHAnsi" w:hAnsiTheme="minorHAnsi" w:cstheme="minorHAnsi"/>
        </w:rPr>
        <w:t xml:space="preserve"> con esta </w:t>
      </w:r>
      <w:proofErr w:type="spellStart"/>
      <w:r w:rsidRPr="00AC1D28">
        <w:rPr>
          <w:rFonts w:asciiTheme="minorHAnsi" w:hAnsiTheme="minorHAnsi" w:cstheme="minorHAnsi"/>
        </w:rPr>
        <w:t>cuestión</w:t>
      </w:r>
      <w:proofErr w:type="spellEnd"/>
      <w:r w:rsidRPr="00AC1D28">
        <w:rPr>
          <w:rFonts w:asciiTheme="minorHAnsi" w:hAnsiTheme="minorHAnsi" w:cstheme="minorHAnsi"/>
        </w:rPr>
        <w:t>.</w:t>
      </w:r>
    </w:p>
    <w:p w14:paraId="6FC16CF4" w14:textId="77777777" w:rsidR="00BC73C1" w:rsidRPr="00AC1D28" w:rsidRDefault="00BC73C1" w:rsidP="00BC73C1">
      <w:pPr>
        <w:pStyle w:val="Default"/>
        <w:rPr>
          <w:rFonts w:asciiTheme="minorHAnsi" w:hAnsiTheme="minorHAnsi" w:cstheme="minorHAnsi"/>
          <w:b/>
          <w:bCs/>
        </w:rPr>
      </w:pPr>
    </w:p>
    <w:p w14:paraId="6A7DC62C" w14:textId="77777777" w:rsidR="00BC73C1" w:rsidRPr="00AC1D28" w:rsidRDefault="00BC73C1" w:rsidP="00BC73C1">
      <w:pPr>
        <w:pStyle w:val="Default"/>
        <w:rPr>
          <w:rFonts w:asciiTheme="minorHAnsi" w:hAnsiTheme="minorHAnsi" w:cstheme="minorHAnsi"/>
          <w:b/>
          <w:bCs/>
        </w:rPr>
      </w:pPr>
      <w:proofErr w:type="spellStart"/>
      <w:r w:rsidRPr="00AC1D28">
        <w:rPr>
          <w:rFonts w:asciiTheme="minorHAnsi" w:hAnsiTheme="minorHAnsi" w:cstheme="minorHAnsi"/>
          <w:b/>
          <w:bCs/>
        </w:rPr>
        <w:t>Parrafo</w:t>
      </w:r>
      <w:proofErr w:type="spellEnd"/>
      <w:r w:rsidRPr="00AC1D28">
        <w:rPr>
          <w:rFonts w:asciiTheme="minorHAnsi" w:hAnsiTheme="minorHAnsi" w:cstheme="minorHAnsi"/>
          <w:b/>
          <w:bCs/>
        </w:rPr>
        <w:t xml:space="preserve"> de Otras </w:t>
      </w:r>
      <w:proofErr w:type="spellStart"/>
      <w:r w:rsidRPr="00AC1D28">
        <w:rPr>
          <w:rFonts w:asciiTheme="minorHAnsi" w:hAnsiTheme="minorHAnsi" w:cstheme="minorHAnsi"/>
          <w:b/>
          <w:bCs/>
        </w:rPr>
        <w:t>Cuenstiones</w:t>
      </w:r>
      <w:proofErr w:type="spellEnd"/>
      <w:r w:rsidRPr="00AC1D28">
        <w:rPr>
          <w:rFonts w:asciiTheme="minorHAnsi" w:hAnsiTheme="minorHAnsi" w:cstheme="minorHAnsi"/>
          <w:b/>
          <w:bCs/>
        </w:rPr>
        <w:t xml:space="preserve"> (En caso de ser necesario)</w:t>
      </w:r>
    </w:p>
    <w:p w14:paraId="762877CC" w14:textId="77777777" w:rsidR="00BC73C1" w:rsidRPr="00AC1D28" w:rsidRDefault="00BC73C1" w:rsidP="00BC73C1">
      <w:pPr>
        <w:pStyle w:val="Default"/>
        <w:rPr>
          <w:rFonts w:asciiTheme="minorHAnsi" w:hAnsiTheme="minorHAnsi" w:cstheme="minorHAnsi"/>
        </w:rPr>
      </w:pPr>
    </w:p>
    <w:p w14:paraId="0988C9F2" w14:textId="77777777" w:rsidR="00BC73C1" w:rsidRPr="00AC1D28" w:rsidRDefault="00BC73C1" w:rsidP="00BC73C1">
      <w:pPr>
        <w:pStyle w:val="Default"/>
        <w:rPr>
          <w:rFonts w:asciiTheme="minorHAnsi" w:hAnsiTheme="minorHAnsi" w:cstheme="minorHAnsi"/>
          <w:i/>
          <w:iCs/>
        </w:rPr>
      </w:pPr>
      <w:r w:rsidRPr="00AC1D28">
        <w:rPr>
          <w:rFonts w:asciiTheme="minorHAnsi" w:hAnsiTheme="minorHAnsi" w:cstheme="minorHAnsi"/>
        </w:rPr>
        <w:t xml:space="preserve">Los estados financieros de la sociedad </w:t>
      </w:r>
      <w:r>
        <w:rPr>
          <w:rFonts w:asciiTheme="minorHAnsi" w:hAnsiTheme="minorHAnsi" w:cstheme="minorHAnsi"/>
        </w:rPr>
        <w:t>ALFA S. A</w:t>
      </w:r>
      <w:r w:rsidRPr="00AC1D28">
        <w:rPr>
          <w:rFonts w:asciiTheme="minorHAnsi" w:hAnsiTheme="minorHAnsi" w:cstheme="minorHAnsi"/>
        </w:rPr>
        <w:t xml:space="preserve"> correspondientes al ejercicio terminado a 31 de diciembre de 20X0 fueron auditados por otro auditor que expresó una </w:t>
      </w:r>
      <w:proofErr w:type="spellStart"/>
      <w:r w:rsidRPr="00AC1D28">
        <w:rPr>
          <w:rFonts w:asciiTheme="minorHAnsi" w:hAnsiTheme="minorHAnsi" w:cstheme="minorHAnsi"/>
        </w:rPr>
        <w:t>opinión</w:t>
      </w:r>
      <w:proofErr w:type="spellEnd"/>
      <w:r w:rsidRPr="00AC1D28">
        <w:rPr>
          <w:rFonts w:asciiTheme="minorHAnsi" w:hAnsiTheme="minorHAnsi" w:cstheme="minorHAnsi"/>
        </w:rPr>
        <w:t xml:space="preserve"> no modificada (favorable) sobre dichos estados financieros el 31 de marzo de 20X1.</w:t>
      </w:r>
    </w:p>
    <w:p w14:paraId="5FB7EDB4" w14:textId="77777777" w:rsidR="00BC73C1" w:rsidRPr="00AC1D28" w:rsidRDefault="00BC73C1" w:rsidP="00BC73C1">
      <w:pPr>
        <w:pStyle w:val="Default"/>
        <w:rPr>
          <w:rFonts w:asciiTheme="minorHAnsi" w:hAnsiTheme="minorHAnsi" w:cstheme="minorHAnsi"/>
          <w:i/>
          <w:iCs/>
        </w:rPr>
      </w:pPr>
    </w:p>
    <w:p w14:paraId="2E26F359" w14:textId="77777777" w:rsidR="00BC73C1" w:rsidRPr="00AC1D28" w:rsidRDefault="00BC73C1" w:rsidP="00BC73C1">
      <w:pPr>
        <w:pStyle w:val="Default"/>
        <w:rPr>
          <w:rFonts w:asciiTheme="minorHAnsi" w:hAnsiTheme="minorHAnsi" w:cstheme="minorHAnsi"/>
          <w:i/>
          <w:iCs/>
        </w:rPr>
      </w:pPr>
    </w:p>
    <w:p w14:paraId="275278D2" w14:textId="77777777" w:rsidR="00BC73C1" w:rsidRPr="00AC1D28" w:rsidRDefault="00BC73C1" w:rsidP="00BC73C1">
      <w:pPr>
        <w:pStyle w:val="Default"/>
        <w:rPr>
          <w:rFonts w:asciiTheme="minorHAnsi" w:hAnsiTheme="minorHAnsi" w:cstheme="minorHAnsi"/>
        </w:rPr>
      </w:pPr>
    </w:p>
    <w:p w14:paraId="21F1E1D0" w14:textId="77777777" w:rsidR="00BC73C1" w:rsidRPr="00AC1D28" w:rsidRDefault="00BC73C1" w:rsidP="00BC73C1">
      <w:pPr>
        <w:pStyle w:val="Default"/>
        <w:rPr>
          <w:rFonts w:asciiTheme="minorHAnsi" w:hAnsiTheme="minorHAnsi" w:cstheme="minorHAnsi"/>
        </w:rPr>
      </w:pPr>
      <w:proofErr w:type="spellStart"/>
      <w:r w:rsidRPr="00AC1D28">
        <w:rPr>
          <w:rFonts w:asciiTheme="minorHAnsi" w:hAnsiTheme="minorHAnsi" w:cstheme="minorHAnsi"/>
        </w:rPr>
        <w:t>AAA.AAAAAAA</w:t>
      </w:r>
      <w:proofErr w:type="spellEnd"/>
    </w:p>
    <w:p w14:paraId="5770B404" w14:textId="77777777" w:rsidR="00BC73C1" w:rsidRPr="00AC1D28" w:rsidRDefault="00BC73C1" w:rsidP="00BC73C1">
      <w:pPr>
        <w:pStyle w:val="Default"/>
        <w:rPr>
          <w:rFonts w:asciiTheme="minorHAnsi" w:hAnsiTheme="minorHAnsi" w:cstheme="minorHAnsi"/>
        </w:rPr>
      </w:pPr>
      <w:r w:rsidRPr="00AC1D28">
        <w:rPr>
          <w:rFonts w:asciiTheme="minorHAnsi" w:hAnsiTheme="minorHAnsi" w:cstheme="minorHAnsi"/>
        </w:rPr>
        <w:t xml:space="preserve">Revisor Fiscal </w:t>
      </w:r>
    </w:p>
    <w:p w14:paraId="19B6D3EC" w14:textId="77777777" w:rsidR="00BC73C1" w:rsidRPr="00AC1D28" w:rsidRDefault="00BC73C1" w:rsidP="00BC73C1">
      <w:pPr>
        <w:pStyle w:val="Default"/>
        <w:rPr>
          <w:rFonts w:asciiTheme="minorHAnsi" w:hAnsiTheme="minorHAnsi" w:cstheme="minorHAnsi"/>
        </w:rPr>
      </w:pPr>
      <w:proofErr w:type="spellStart"/>
      <w:r w:rsidRPr="00AC1D28">
        <w:rPr>
          <w:rFonts w:asciiTheme="minorHAnsi" w:hAnsiTheme="minorHAnsi" w:cstheme="minorHAnsi"/>
        </w:rPr>
        <w:t>T.P</w:t>
      </w:r>
      <w:proofErr w:type="spellEnd"/>
      <w:r w:rsidRPr="00AC1D28">
        <w:rPr>
          <w:rFonts w:asciiTheme="minorHAnsi" w:hAnsiTheme="minorHAnsi" w:cstheme="minorHAnsi"/>
        </w:rPr>
        <w:t xml:space="preserve">. </w:t>
      </w:r>
      <w:proofErr w:type="spellStart"/>
      <w:r w:rsidRPr="00AC1D28">
        <w:rPr>
          <w:rFonts w:asciiTheme="minorHAnsi" w:hAnsiTheme="minorHAnsi" w:cstheme="minorHAnsi"/>
        </w:rPr>
        <w:t>N°</w:t>
      </w:r>
      <w:proofErr w:type="spellEnd"/>
      <w:r w:rsidRPr="00AC1D28">
        <w:rPr>
          <w:rFonts w:asciiTheme="minorHAnsi" w:hAnsiTheme="minorHAnsi" w:cstheme="minorHAnsi"/>
        </w:rPr>
        <w:t xml:space="preserve"> 777777 </w:t>
      </w:r>
    </w:p>
    <w:p w14:paraId="15ECCFBE" w14:textId="77777777" w:rsidR="00BC73C1" w:rsidRPr="00AC1D28" w:rsidRDefault="00BC73C1" w:rsidP="00BC73C1">
      <w:pPr>
        <w:pStyle w:val="Default"/>
        <w:rPr>
          <w:rFonts w:asciiTheme="minorHAnsi" w:hAnsiTheme="minorHAnsi" w:cstheme="minorHAnsi"/>
        </w:rPr>
      </w:pPr>
      <w:r w:rsidRPr="00AC1D28">
        <w:rPr>
          <w:rFonts w:asciiTheme="minorHAnsi" w:hAnsiTheme="minorHAnsi" w:cstheme="minorHAnsi"/>
        </w:rPr>
        <w:t xml:space="preserve">Marzo 03 de 2020 </w:t>
      </w:r>
    </w:p>
    <w:p w14:paraId="38EA58AE" w14:textId="77777777" w:rsidR="00BC73C1" w:rsidRPr="00AC1D28" w:rsidRDefault="00BC73C1" w:rsidP="00BC73C1">
      <w:pPr>
        <w:pStyle w:val="Default"/>
        <w:rPr>
          <w:rFonts w:asciiTheme="minorHAnsi" w:hAnsiTheme="minorHAnsi" w:cstheme="minorHAnsi"/>
        </w:rPr>
      </w:pPr>
      <w:r w:rsidRPr="00AC1D28">
        <w:rPr>
          <w:rFonts w:asciiTheme="minorHAnsi" w:hAnsiTheme="minorHAnsi" w:cstheme="minorHAnsi"/>
        </w:rPr>
        <w:t xml:space="preserve">Carrera 577 </w:t>
      </w:r>
      <w:proofErr w:type="spellStart"/>
      <w:r w:rsidRPr="00AC1D28">
        <w:rPr>
          <w:rFonts w:asciiTheme="minorHAnsi" w:hAnsiTheme="minorHAnsi" w:cstheme="minorHAnsi"/>
        </w:rPr>
        <w:t>N°</w:t>
      </w:r>
      <w:proofErr w:type="spellEnd"/>
      <w:r w:rsidRPr="00AC1D28">
        <w:rPr>
          <w:rFonts w:asciiTheme="minorHAnsi" w:hAnsiTheme="minorHAnsi" w:cstheme="minorHAnsi"/>
        </w:rPr>
        <w:t xml:space="preserve"> 127-37 </w:t>
      </w:r>
    </w:p>
    <w:p w14:paraId="1158EEF2" w14:textId="77777777" w:rsidR="00BC73C1" w:rsidRPr="007D6279" w:rsidRDefault="00BC73C1" w:rsidP="00BC73C1">
      <w:pPr>
        <w:rPr>
          <w:rFonts w:cstheme="minorHAnsi"/>
          <w:lang w:val="es-ES"/>
        </w:rPr>
      </w:pPr>
      <w:r w:rsidRPr="007D6279">
        <w:rPr>
          <w:rFonts w:cstheme="minorHAnsi"/>
          <w:lang w:val="es-ES"/>
        </w:rPr>
        <w:t>Bogotá Colombia</w:t>
      </w:r>
    </w:p>
    <w:p w14:paraId="1BD36453" w14:textId="77777777" w:rsidR="00BC73C1" w:rsidRPr="007311C0" w:rsidRDefault="00BC73C1" w:rsidP="00BC73C1">
      <w:pPr>
        <w:pStyle w:val="NormalWeb"/>
        <w:rPr>
          <w:rFonts w:asciiTheme="minorHAnsi" w:hAnsiTheme="minorHAnsi" w:cs="Arial"/>
          <w:lang w:val="es-ES"/>
        </w:rPr>
      </w:pPr>
    </w:p>
    <w:p w14:paraId="17BC96A7" w14:textId="77777777" w:rsidR="00BC73C1" w:rsidRDefault="00BC73C1" w:rsidP="00BC73C1">
      <w:pPr>
        <w:pStyle w:val="NormalWeb"/>
        <w:rPr>
          <w:rFonts w:asciiTheme="minorHAnsi" w:hAnsiTheme="minorHAnsi" w:cs="Arial"/>
          <w:lang w:val="es-ES"/>
        </w:rPr>
      </w:pPr>
    </w:p>
    <w:p w14:paraId="38EC379F" w14:textId="77777777" w:rsidR="00BC73C1" w:rsidRDefault="00BC73C1" w:rsidP="00BC73C1">
      <w:pPr>
        <w:pStyle w:val="NormalWeb"/>
        <w:rPr>
          <w:rFonts w:asciiTheme="minorHAnsi" w:hAnsiTheme="minorHAnsi" w:cs="Arial"/>
          <w:lang w:val="es-ES"/>
        </w:rPr>
      </w:pPr>
    </w:p>
    <w:p w14:paraId="5EB83CBD" w14:textId="77777777" w:rsidR="00BC73C1" w:rsidRPr="00A32BEB" w:rsidRDefault="00BC73C1" w:rsidP="00BC73C1">
      <w:pPr>
        <w:pStyle w:val="NormalWeb"/>
        <w:rPr>
          <w:rFonts w:asciiTheme="minorHAnsi" w:hAnsiTheme="minorHAnsi" w:cs="Arial"/>
          <w:lang w:val="es-ES"/>
        </w:rPr>
      </w:pPr>
    </w:p>
    <w:p w14:paraId="5CFF02EA" w14:textId="77777777" w:rsidR="00BC73C1" w:rsidRPr="00833FA6" w:rsidRDefault="00BC73C1" w:rsidP="00BC73C1">
      <w:pPr>
        <w:pStyle w:val="NormalWeb"/>
        <w:rPr>
          <w:rFonts w:asciiTheme="minorHAnsi" w:hAnsiTheme="minorHAnsi" w:cs="Arial"/>
          <w:lang w:val="es-ES"/>
        </w:rPr>
      </w:pPr>
    </w:p>
    <w:p w14:paraId="3E1FA632" w14:textId="77777777" w:rsidR="00BC73C1" w:rsidRPr="00A32BEB" w:rsidRDefault="00BC73C1" w:rsidP="00BC73C1">
      <w:pPr>
        <w:pStyle w:val="Default"/>
        <w:jc w:val="center"/>
        <w:rPr>
          <w:rFonts w:asciiTheme="minorHAnsi" w:hAnsiTheme="minorHAnsi"/>
          <w:b/>
          <w:bCs/>
        </w:rPr>
      </w:pPr>
    </w:p>
    <w:p w14:paraId="0FABA794" w14:textId="77777777" w:rsidR="00BC73C1" w:rsidRPr="00BC73C1" w:rsidRDefault="00BC73C1">
      <w:pPr>
        <w:rPr>
          <w:lang w:val="es-CO"/>
        </w:rPr>
      </w:pPr>
    </w:p>
    <w:sectPr w:rsidR="00BC73C1" w:rsidRPr="00BC73C1" w:rsidSect="007A64F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D1EEE"/>
    <w:multiLevelType w:val="hybridMultilevel"/>
    <w:tmpl w:val="EBF82DCE"/>
    <w:lvl w:ilvl="0" w:tplc="1AFA2F7A">
      <w:start w:val="3"/>
      <w:numFmt w:val="bullet"/>
      <w:lvlText w:val="•"/>
      <w:lvlJc w:val="left"/>
      <w:pPr>
        <w:ind w:left="1080" w:hanging="72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3E706A"/>
    <w:multiLevelType w:val="hybridMultilevel"/>
    <w:tmpl w:val="C168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202813"/>
    <w:multiLevelType w:val="hybridMultilevel"/>
    <w:tmpl w:val="426ED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125337"/>
    <w:multiLevelType w:val="hybridMultilevel"/>
    <w:tmpl w:val="465E0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7251DD"/>
    <w:multiLevelType w:val="hybridMultilevel"/>
    <w:tmpl w:val="BBBEE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3C1"/>
    <w:rsid w:val="00AA19E3"/>
    <w:rsid w:val="00BC73C1"/>
    <w:rsid w:val="00D24E3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C4E4B"/>
  <w15:chartTrackingRefBased/>
  <w15:docId w15:val="{A4551611-86F1-2244-A3DA-1A688DFAA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3C1"/>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C73C1"/>
    <w:pPr>
      <w:autoSpaceDE w:val="0"/>
      <w:autoSpaceDN w:val="0"/>
      <w:adjustRightInd w:val="0"/>
    </w:pPr>
    <w:rPr>
      <w:rFonts w:ascii="Arial" w:hAnsi="Arial" w:cs="Arial"/>
      <w:color w:val="000000"/>
      <w:lang w:val="es-CO"/>
    </w:rPr>
  </w:style>
  <w:style w:type="paragraph" w:styleId="NormalWeb">
    <w:name w:val="Normal (Web)"/>
    <w:basedOn w:val="Normal"/>
    <w:uiPriority w:val="99"/>
    <w:unhideWhenUsed/>
    <w:rsid w:val="00BC73C1"/>
    <w:pPr>
      <w:spacing w:before="100" w:beforeAutospacing="1" w:after="100" w:afterAutospacing="1"/>
    </w:pPr>
    <w:rPr>
      <w:rFonts w:ascii="Times New Roman" w:eastAsia="Times New Roman" w:hAnsi="Times New Roman" w:cs="Times New Roman"/>
    </w:rPr>
  </w:style>
  <w:style w:type="paragraph" w:styleId="Prrafodelista">
    <w:name w:val="List Paragraph"/>
    <w:basedOn w:val="Normal"/>
    <w:uiPriority w:val="34"/>
    <w:qFormat/>
    <w:rsid w:val="00BC73C1"/>
    <w:pPr>
      <w:ind w:left="720"/>
      <w:contextualSpacing/>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2647</Words>
  <Characters>14560</Characters>
  <Application>Microsoft Office Word</Application>
  <DocSecurity>0</DocSecurity>
  <Lines>121</Lines>
  <Paragraphs>34</Paragraphs>
  <ScaleCrop>false</ScaleCrop>
  <Company/>
  <LinksUpToDate>false</LinksUpToDate>
  <CharactersWithSpaces>17173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Hurtado Cabrera</dc:creator>
  <cp:keywords/>
  <dc:description/>
  <cp:lastModifiedBy>Diego Sanchez</cp:lastModifiedBy>
  <cp:revision>2</cp:revision>
  <dcterms:created xsi:type="dcterms:W3CDTF">2022-02-03T14:15:00Z</dcterms:created>
  <dcterms:modified xsi:type="dcterms:W3CDTF">2022-02-03T14:15:00Z</dcterms:modified>
</cp:coreProperties>
</file>